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38" w:rsidRPr="00EE658B" w:rsidRDefault="008F7738" w:rsidP="009B3295">
      <w:pPr>
        <w:jc w:val="center"/>
        <w:rPr>
          <w:b/>
          <w:sz w:val="22"/>
          <w:szCs w:val="22"/>
        </w:rPr>
      </w:pPr>
    </w:p>
    <w:p w:rsidR="00AB24E5" w:rsidRDefault="00122F55" w:rsidP="009B3295">
      <w:pPr>
        <w:jc w:val="center"/>
        <w:rPr>
          <w:b/>
          <w:sz w:val="22"/>
          <w:szCs w:val="22"/>
        </w:rPr>
      </w:pPr>
      <w:r>
        <w:rPr>
          <w:b/>
          <w:sz w:val="22"/>
          <w:szCs w:val="22"/>
        </w:rPr>
        <w:t>Charte d’adhésion au</w:t>
      </w:r>
      <w:r w:rsidR="00EE658B" w:rsidRPr="00EE658B">
        <w:rPr>
          <w:b/>
          <w:sz w:val="22"/>
          <w:szCs w:val="22"/>
        </w:rPr>
        <w:t xml:space="preserve"> dispositif </w:t>
      </w:r>
      <w:r w:rsidR="00862145">
        <w:rPr>
          <w:b/>
          <w:sz w:val="22"/>
          <w:szCs w:val="22"/>
        </w:rPr>
        <w:t xml:space="preserve">GEOSUD </w:t>
      </w:r>
    </w:p>
    <w:p w:rsidR="001F246A" w:rsidRPr="00EE658B" w:rsidRDefault="00122F55" w:rsidP="003164E4">
      <w:pPr>
        <w:jc w:val="center"/>
        <w:rPr>
          <w:b/>
          <w:sz w:val="22"/>
          <w:szCs w:val="22"/>
        </w:rPr>
      </w:pPr>
      <w:proofErr w:type="gramStart"/>
      <w:r>
        <w:rPr>
          <w:b/>
          <w:sz w:val="22"/>
          <w:szCs w:val="22"/>
        </w:rPr>
        <w:t>de</w:t>
      </w:r>
      <w:proofErr w:type="gramEnd"/>
      <w:r>
        <w:rPr>
          <w:b/>
          <w:sz w:val="22"/>
          <w:szCs w:val="22"/>
        </w:rPr>
        <w:t xml:space="preserve"> mutualisation de l’i</w:t>
      </w:r>
      <w:r w:rsidR="001F246A" w:rsidRPr="00EE658B">
        <w:rPr>
          <w:b/>
          <w:sz w:val="22"/>
          <w:szCs w:val="22"/>
        </w:rPr>
        <w:t>mage</w:t>
      </w:r>
      <w:r>
        <w:rPr>
          <w:b/>
          <w:sz w:val="22"/>
          <w:szCs w:val="22"/>
        </w:rPr>
        <w:t>rie satellitaire</w:t>
      </w:r>
      <w:r w:rsidR="00AB24E5">
        <w:rPr>
          <w:b/>
          <w:sz w:val="22"/>
          <w:szCs w:val="22"/>
        </w:rPr>
        <w:t xml:space="preserve"> </w:t>
      </w:r>
      <w:r>
        <w:rPr>
          <w:b/>
          <w:sz w:val="22"/>
          <w:szCs w:val="22"/>
        </w:rPr>
        <w:t>entre</w:t>
      </w:r>
      <w:r w:rsidR="00D24EC7" w:rsidRPr="00EE658B">
        <w:rPr>
          <w:b/>
          <w:sz w:val="22"/>
          <w:szCs w:val="22"/>
        </w:rPr>
        <w:t xml:space="preserve"> </w:t>
      </w:r>
      <w:r w:rsidR="003164E4">
        <w:rPr>
          <w:b/>
          <w:sz w:val="22"/>
          <w:szCs w:val="22"/>
        </w:rPr>
        <w:t>acteurs publics</w:t>
      </w:r>
    </w:p>
    <w:p w:rsidR="00690378" w:rsidRPr="00EE658B" w:rsidRDefault="00690378" w:rsidP="001F246A">
      <w:pPr>
        <w:jc w:val="both"/>
        <w:rPr>
          <w:sz w:val="22"/>
          <w:szCs w:val="22"/>
        </w:rPr>
      </w:pPr>
    </w:p>
    <w:p w:rsidR="00690378" w:rsidRPr="00EE658B" w:rsidRDefault="00690378" w:rsidP="00690378">
      <w:pPr>
        <w:jc w:val="center"/>
        <w:rPr>
          <w:sz w:val="22"/>
          <w:szCs w:val="22"/>
        </w:rPr>
      </w:pPr>
      <w:r w:rsidRPr="00EE658B">
        <w:rPr>
          <w:sz w:val="22"/>
          <w:szCs w:val="22"/>
        </w:rPr>
        <w:t>-------------------------------</w:t>
      </w:r>
    </w:p>
    <w:p w:rsidR="00690378" w:rsidRPr="00EE658B" w:rsidRDefault="008E0CAC" w:rsidP="006D3C81">
      <w:pPr>
        <w:jc w:val="center"/>
        <w:rPr>
          <w:sz w:val="22"/>
          <w:szCs w:val="22"/>
        </w:rPr>
      </w:pPr>
      <w:r>
        <w:rPr>
          <w:sz w:val="22"/>
          <w:szCs w:val="22"/>
        </w:rPr>
        <w:t xml:space="preserve">Version </w:t>
      </w:r>
      <w:r w:rsidR="00491893">
        <w:rPr>
          <w:sz w:val="22"/>
          <w:szCs w:val="22"/>
        </w:rPr>
        <w:t>8</w:t>
      </w:r>
      <w:r>
        <w:rPr>
          <w:sz w:val="22"/>
          <w:szCs w:val="22"/>
        </w:rPr>
        <w:t xml:space="preserve">. </w:t>
      </w:r>
      <w:proofErr w:type="gramStart"/>
      <w:r>
        <w:rPr>
          <w:sz w:val="22"/>
          <w:szCs w:val="22"/>
        </w:rPr>
        <w:t>du</w:t>
      </w:r>
      <w:proofErr w:type="gramEnd"/>
      <w:r>
        <w:rPr>
          <w:sz w:val="22"/>
          <w:szCs w:val="22"/>
        </w:rPr>
        <w:t xml:space="preserve"> </w:t>
      </w:r>
      <w:r w:rsidR="00491893">
        <w:rPr>
          <w:sz w:val="22"/>
          <w:szCs w:val="22"/>
        </w:rPr>
        <w:t>08 janvier</w:t>
      </w:r>
      <w:r>
        <w:rPr>
          <w:sz w:val="22"/>
          <w:szCs w:val="22"/>
        </w:rPr>
        <w:t xml:space="preserve"> 20</w:t>
      </w:r>
      <w:r w:rsidR="00B33DB6">
        <w:rPr>
          <w:sz w:val="22"/>
          <w:szCs w:val="22"/>
        </w:rPr>
        <w:t>1</w:t>
      </w:r>
      <w:r w:rsidR="00491893">
        <w:rPr>
          <w:sz w:val="22"/>
          <w:szCs w:val="22"/>
        </w:rPr>
        <w:t>5</w:t>
      </w:r>
    </w:p>
    <w:p w:rsidR="0058690F" w:rsidRPr="00EE658B" w:rsidRDefault="00690378" w:rsidP="00690378">
      <w:pPr>
        <w:jc w:val="center"/>
        <w:rPr>
          <w:sz w:val="22"/>
          <w:szCs w:val="22"/>
        </w:rPr>
      </w:pPr>
      <w:r w:rsidRPr="00EE658B">
        <w:rPr>
          <w:sz w:val="22"/>
          <w:szCs w:val="22"/>
        </w:rPr>
        <w:t>-------------------------------</w:t>
      </w:r>
    </w:p>
    <w:p w:rsidR="0058690F" w:rsidRPr="00EE658B" w:rsidRDefault="0058690F" w:rsidP="001F246A">
      <w:pPr>
        <w:jc w:val="both"/>
        <w:rPr>
          <w:sz w:val="22"/>
          <w:szCs w:val="22"/>
        </w:rPr>
      </w:pPr>
    </w:p>
    <w:p w:rsidR="004F1792" w:rsidRDefault="004F1792" w:rsidP="001F246A">
      <w:pPr>
        <w:jc w:val="both"/>
        <w:rPr>
          <w:sz w:val="22"/>
          <w:szCs w:val="22"/>
        </w:rPr>
      </w:pPr>
    </w:p>
    <w:p w:rsidR="006C554B" w:rsidRDefault="006C554B" w:rsidP="001F246A">
      <w:pPr>
        <w:jc w:val="both"/>
        <w:rPr>
          <w:sz w:val="22"/>
          <w:szCs w:val="22"/>
        </w:rPr>
      </w:pPr>
    </w:p>
    <w:p w:rsidR="006C554B" w:rsidRPr="00EE658B" w:rsidRDefault="006C554B" w:rsidP="001F246A">
      <w:pPr>
        <w:jc w:val="both"/>
        <w:rPr>
          <w:sz w:val="22"/>
          <w:szCs w:val="22"/>
        </w:rPr>
      </w:pPr>
    </w:p>
    <w:p w:rsidR="004F1792" w:rsidRPr="00EE658B" w:rsidRDefault="004F1792" w:rsidP="001F246A">
      <w:pPr>
        <w:jc w:val="both"/>
        <w:rPr>
          <w:sz w:val="22"/>
          <w:szCs w:val="22"/>
        </w:rPr>
      </w:pPr>
    </w:p>
    <w:p w:rsidR="00637CC1" w:rsidRPr="00EE658B" w:rsidRDefault="004F1792" w:rsidP="001F246A">
      <w:pPr>
        <w:jc w:val="both"/>
        <w:rPr>
          <w:sz w:val="22"/>
          <w:szCs w:val="22"/>
        </w:rPr>
      </w:pPr>
      <w:r w:rsidRPr="00EE658B">
        <w:rPr>
          <w:sz w:val="22"/>
          <w:szCs w:val="22"/>
        </w:rPr>
        <w:t>E</w:t>
      </w:r>
      <w:r w:rsidR="00637CC1" w:rsidRPr="00EE658B">
        <w:rPr>
          <w:sz w:val="22"/>
          <w:szCs w:val="22"/>
        </w:rPr>
        <w:t>ntre</w:t>
      </w:r>
    </w:p>
    <w:p w:rsidR="00637CC1" w:rsidRPr="00EE658B" w:rsidRDefault="00637CC1" w:rsidP="001F246A">
      <w:pPr>
        <w:jc w:val="both"/>
        <w:rPr>
          <w:sz w:val="22"/>
          <w:szCs w:val="22"/>
        </w:rPr>
      </w:pPr>
      <w:bookmarkStart w:id="0" w:name="_GoBack"/>
      <w:bookmarkEnd w:id="0"/>
    </w:p>
    <w:p w:rsidR="004F1792" w:rsidRPr="00EE658B" w:rsidRDefault="00ED70BF" w:rsidP="001B291A">
      <w:pPr>
        <w:rPr>
          <w:sz w:val="22"/>
          <w:szCs w:val="22"/>
        </w:rPr>
      </w:pPr>
      <w:r>
        <w:rPr>
          <w:sz w:val="22"/>
          <w:szCs w:val="22"/>
        </w:rPr>
        <w:t>L’</w:t>
      </w:r>
      <w:proofErr w:type="spellStart"/>
      <w:r>
        <w:rPr>
          <w:sz w:val="22"/>
          <w:szCs w:val="22"/>
        </w:rPr>
        <w:t>Irstea</w:t>
      </w:r>
      <w:proofErr w:type="spellEnd"/>
      <w:r w:rsidR="004F1792" w:rsidRPr="00200DEC">
        <w:rPr>
          <w:sz w:val="22"/>
          <w:szCs w:val="22"/>
        </w:rPr>
        <w:t xml:space="preserve"> </w:t>
      </w:r>
      <w:r>
        <w:rPr>
          <w:sz w:val="22"/>
          <w:szCs w:val="22"/>
        </w:rPr>
        <w:t>(ex-</w:t>
      </w:r>
      <w:proofErr w:type="spellStart"/>
      <w:r w:rsidR="004F1792" w:rsidRPr="00200DEC">
        <w:rPr>
          <w:sz w:val="22"/>
          <w:szCs w:val="22"/>
        </w:rPr>
        <w:t>Cemagref</w:t>
      </w:r>
      <w:proofErr w:type="spellEnd"/>
      <w:r>
        <w:rPr>
          <w:sz w:val="22"/>
          <w:szCs w:val="22"/>
        </w:rPr>
        <w:t>)</w:t>
      </w:r>
      <w:r w:rsidR="004F1792" w:rsidRPr="00200DEC">
        <w:rPr>
          <w:sz w:val="22"/>
          <w:szCs w:val="22"/>
        </w:rPr>
        <w:t xml:space="preserve">, </w:t>
      </w:r>
      <w:r w:rsidR="00200DEC" w:rsidRPr="00200DEC">
        <w:rPr>
          <w:sz w:val="22"/>
          <w:szCs w:val="22"/>
        </w:rPr>
        <w:t>Etablissement</w:t>
      </w:r>
      <w:r w:rsidR="00200DEC">
        <w:rPr>
          <w:sz w:val="22"/>
          <w:szCs w:val="22"/>
        </w:rPr>
        <w:t xml:space="preserve"> Public à Caractère Scientifique et Technique, sis </w:t>
      </w:r>
      <w:r w:rsidR="001B291A">
        <w:t xml:space="preserve">1 rue Pierre-Gilles de Gennes, CS 10030, 92761 Antony Cedex, </w:t>
      </w:r>
      <w:r w:rsidR="004F1792" w:rsidRPr="00EE658B">
        <w:rPr>
          <w:sz w:val="22"/>
          <w:szCs w:val="22"/>
        </w:rPr>
        <w:t xml:space="preserve">représenté par </w:t>
      </w:r>
      <w:r w:rsidR="00CE26B3">
        <w:rPr>
          <w:sz w:val="22"/>
          <w:szCs w:val="22"/>
        </w:rPr>
        <w:t xml:space="preserve">M. </w:t>
      </w:r>
      <w:r w:rsidR="00AC40FC">
        <w:rPr>
          <w:sz w:val="22"/>
          <w:szCs w:val="22"/>
        </w:rPr>
        <w:t>Pierre</w:t>
      </w:r>
      <w:r w:rsidR="00CE26B3">
        <w:rPr>
          <w:sz w:val="22"/>
          <w:szCs w:val="22"/>
        </w:rPr>
        <w:t xml:space="preserve"> </w:t>
      </w:r>
      <w:r w:rsidR="00AC40FC">
        <w:rPr>
          <w:sz w:val="22"/>
          <w:szCs w:val="22"/>
        </w:rPr>
        <w:t>Maurel</w:t>
      </w:r>
      <w:r w:rsidR="00CE26B3">
        <w:rPr>
          <w:sz w:val="22"/>
          <w:szCs w:val="22"/>
        </w:rPr>
        <w:t xml:space="preserve">, porteur du Projet GEOSUD, </w:t>
      </w:r>
      <w:r w:rsidR="004F7A7B" w:rsidRPr="00EE658B">
        <w:rPr>
          <w:sz w:val="22"/>
          <w:szCs w:val="22"/>
        </w:rPr>
        <w:t xml:space="preserve">et dénommé ci-après </w:t>
      </w:r>
      <w:r w:rsidR="0092520D">
        <w:rPr>
          <w:sz w:val="22"/>
          <w:szCs w:val="22"/>
        </w:rPr>
        <w:t>« </w:t>
      </w:r>
      <w:r w:rsidR="004F7A7B" w:rsidRPr="00EE658B">
        <w:rPr>
          <w:sz w:val="22"/>
          <w:szCs w:val="22"/>
        </w:rPr>
        <w:t>l’opérateur</w:t>
      </w:r>
      <w:r w:rsidR="0092520D">
        <w:rPr>
          <w:sz w:val="22"/>
          <w:szCs w:val="22"/>
        </w:rPr>
        <w:t> »</w:t>
      </w:r>
    </w:p>
    <w:p w:rsidR="00084BBF" w:rsidRDefault="00084BBF" w:rsidP="001F246A">
      <w:pPr>
        <w:jc w:val="both"/>
        <w:rPr>
          <w:sz w:val="22"/>
          <w:szCs w:val="22"/>
        </w:rPr>
      </w:pPr>
    </w:p>
    <w:p w:rsidR="00862145" w:rsidRDefault="00862145" w:rsidP="001F246A">
      <w:pPr>
        <w:jc w:val="both"/>
        <w:rPr>
          <w:sz w:val="22"/>
          <w:szCs w:val="22"/>
        </w:rPr>
      </w:pPr>
      <w:r>
        <w:rPr>
          <w:sz w:val="22"/>
          <w:szCs w:val="22"/>
        </w:rPr>
        <w:t>Et</w:t>
      </w:r>
    </w:p>
    <w:p w:rsidR="00862145" w:rsidRDefault="00862145" w:rsidP="001F246A">
      <w:pPr>
        <w:jc w:val="both"/>
        <w:rPr>
          <w:sz w:val="22"/>
          <w:szCs w:val="22"/>
        </w:rPr>
      </w:pPr>
    </w:p>
    <w:p w:rsidR="00122F55" w:rsidRPr="00EE658B" w:rsidRDefault="00122F55" w:rsidP="001F246A">
      <w:pPr>
        <w:jc w:val="both"/>
        <w:rPr>
          <w:sz w:val="22"/>
          <w:szCs w:val="22"/>
        </w:rPr>
      </w:pPr>
      <w:r w:rsidRPr="002D12D7">
        <w:rPr>
          <w:sz w:val="22"/>
          <w:szCs w:val="22"/>
          <w:highlight w:val="yellow"/>
        </w:rPr>
        <w:t>-------------------</w:t>
      </w:r>
      <w:r w:rsidR="00E35928">
        <w:rPr>
          <w:sz w:val="22"/>
          <w:szCs w:val="22"/>
          <w:highlight w:val="yellow"/>
        </w:rPr>
        <w:t>-----------</w:t>
      </w:r>
      <w:r w:rsidRPr="002D12D7">
        <w:rPr>
          <w:sz w:val="22"/>
          <w:szCs w:val="22"/>
          <w:highlight w:val="yellow"/>
        </w:rPr>
        <w:t>---</w:t>
      </w:r>
      <w:r w:rsidR="008A744E">
        <w:rPr>
          <w:sz w:val="22"/>
          <w:szCs w:val="22"/>
        </w:rPr>
        <w:t>,</w:t>
      </w:r>
      <w:r w:rsidR="00862145">
        <w:rPr>
          <w:sz w:val="22"/>
          <w:szCs w:val="22"/>
        </w:rPr>
        <w:t xml:space="preserve"> </w:t>
      </w:r>
      <w:r w:rsidR="00200DEC">
        <w:rPr>
          <w:sz w:val="22"/>
          <w:szCs w:val="22"/>
        </w:rPr>
        <w:t xml:space="preserve">sis </w:t>
      </w:r>
      <w:r w:rsidR="00102D03">
        <w:rPr>
          <w:sz w:val="22"/>
          <w:szCs w:val="22"/>
        </w:rPr>
        <w:t xml:space="preserve">à l’adresse </w:t>
      </w:r>
      <w:r w:rsidR="00102D03" w:rsidRPr="00102D03">
        <w:rPr>
          <w:sz w:val="22"/>
          <w:szCs w:val="22"/>
          <w:highlight w:val="yellow"/>
        </w:rPr>
        <w:t>-------</w:t>
      </w:r>
      <w:r w:rsidR="00E35928">
        <w:rPr>
          <w:sz w:val="22"/>
          <w:szCs w:val="22"/>
          <w:highlight w:val="yellow"/>
        </w:rPr>
        <w:t>----</w:t>
      </w:r>
      <w:r w:rsidR="00102D03" w:rsidRPr="00102D03">
        <w:rPr>
          <w:sz w:val="22"/>
          <w:szCs w:val="22"/>
          <w:highlight w:val="yellow"/>
        </w:rPr>
        <w:t>-------------------</w:t>
      </w:r>
      <w:r w:rsidR="0039738C">
        <w:rPr>
          <w:sz w:val="22"/>
          <w:szCs w:val="22"/>
          <w:highlight w:val="yellow"/>
        </w:rPr>
        <w:t>------------------------</w:t>
      </w:r>
      <w:r w:rsidR="00102D03" w:rsidRPr="00102D03">
        <w:rPr>
          <w:sz w:val="22"/>
          <w:szCs w:val="22"/>
          <w:highlight w:val="yellow"/>
        </w:rPr>
        <w:t>--------------------------</w:t>
      </w:r>
      <w:r w:rsidR="00200DEC" w:rsidRPr="00200DEC">
        <w:rPr>
          <w:sz w:val="22"/>
          <w:szCs w:val="22"/>
          <w:highlight w:val="yellow"/>
        </w:rPr>
        <w:t>---</w:t>
      </w:r>
      <w:r w:rsidR="00F80302">
        <w:rPr>
          <w:sz w:val="22"/>
          <w:szCs w:val="22"/>
          <w:highlight w:val="yellow"/>
        </w:rPr>
        <w:t>------</w:t>
      </w:r>
      <w:r w:rsidR="00200DEC" w:rsidRPr="00200DEC">
        <w:rPr>
          <w:sz w:val="22"/>
          <w:szCs w:val="22"/>
          <w:highlight w:val="yellow"/>
        </w:rPr>
        <w:t>------------</w:t>
      </w:r>
      <w:r w:rsidR="00200DEC">
        <w:rPr>
          <w:sz w:val="22"/>
          <w:szCs w:val="22"/>
        </w:rPr>
        <w:t xml:space="preserve">, </w:t>
      </w:r>
      <w:r>
        <w:rPr>
          <w:sz w:val="22"/>
          <w:szCs w:val="22"/>
        </w:rPr>
        <w:t>repr</w:t>
      </w:r>
      <w:r w:rsidR="00200DEC">
        <w:rPr>
          <w:sz w:val="22"/>
          <w:szCs w:val="22"/>
        </w:rPr>
        <w:t>é</w:t>
      </w:r>
      <w:r>
        <w:rPr>
          <w:sz w:val="22"/>
          <w:szCs w:val="22"/>
        </w:rPr>
        <w:t>senté par -</w:t>
      </w:r>
      <w:r w:rsidRPr="00200DEC">
        <w:rPr>
          <w:sz w:val="22"/>
          <w:szCs w:val="22"/>
          <w:highlight w:val="yellow"/>
        </w:rPr>
        <w:t>-------------------</w:t>
      </w:r>
      <w:r>
        <w:rPr>
          <w:sz w:val="22"/>
          <w:szCs w:val="22"/>
        </w:rPr>
        <w:t xml:space="preserve">-, et dénommé ci-après </w:t>
      </w:r>
      <w:r w:rsidR="00862145">
        <w:rPr>
          <w:sz w:val="22"/>
          <w:szCs w:val="22"/>
        </w:rPr>
        <w:t>« </w:t>
      </w:r>
      <w:r>
        <w:rPr>
          <w:sz w:val="22"/>
          <w:szCs w:val="22"/>
        </w:rPr>
        <w:t>l’utilisateur</w:t>
      </w:r>
      <w:r w:rsidR="00862145">
        <w:rPr>
          <w:sz w:val="22"/>
          <w:szCs w:val="22"/>
        </w:rPr>
        <w:t> »</w:t>
      </w:r>
    </w:p>
    <w:p w:rsidR="00084BBF" w:rsidRPr="00EE658B" w:rsidRDefault="00084BBF" w:rsidP="001F246A">
      <w:pPr>
        <w:jc w:val="both"/>
        <w:rPr>
          <w:sz w:val="22"/>
          <w:szCs w:val="22"/>
        </w:rPr>
      </w:pPr>
    </w:p>
    <w:p w:rsidR="00637CC1" w:rsidRPr="00EE658B" w:rsidRDefault="004F1792" w:rsidP="001F246A">
      <w:pPr>
        <w:jc w:val="both"/>
        <w:rPr>
          <w:sz w:val="22"/>
          <w:szCs w:val="22"/>
        </w:rPr>
      </w:pPr>
      <w:r w:rsidRPr="00EE658B">
        <w:rPr>
          <w:sz w:val="22"/>
          <w:szCs w:val="22"/>
        </w:rPr>
        <w:t>Il est convenu ce qui suit</w:t>
      </w:r>
    </w:p>
    <w:p w:rsidR="00637CC1" w:rsidRPr="00EE658B" w:rsidRDefault="00637CC1" w:rsidP="001F246A">
      <w:pPr>
        <w:jc w:val="both"/>
        <w:rPr>
          <w:sz w:val="22"/>
          <w:szCs w:val="22"/>
        </w:rPr>
      </w:pPr>
    </w:p>
    <w:p w:rsidR="004F1792" w:rsidRDefault="004F1792" w:rsidP="001F246A">
      <w:pPr>
        <w:jc w:val="both"/>
        <w:rPr>
          <w:sz w:val="22"/>
          <w:szCs w:val="22"/>
        </w:rPr>
      </w:pPr>
    </w:p>
    <w:p w:rsidR="001E246E" w:rsidRDefault="001E246E" w:rsidP="001F246A">
      <w:pPr>
        <w:jc w:val="both"/>
        <w:rPr>
          <w:sz w:val="22"/>
          <w:szCs w:val="22"/>
        </w:rPr>
      </w:pPr>
    </w:p>
    <w:p w:rsidR="00637CC1" w:rsidRPr="00EE658B" w:rsidRDefault="00637CC1" w:rsidP="001F246A">
      <w:pPr>
        <w:jc w:val="both"/>
        <w:rPr>
          <w:sz w:val="22"/>
          <w:szCs w:val="22"/>
        </w:rPr>
      </w:pPr>
    </w:p>
    <w:p w:rsidR="001F246A" w:rsidRPr="00EE658B" w:rsidRDefault="00305D09" w:rsidP="00305D09">
      <w:pPr>
        <w:jc w:val="both"/>
        <w:rPr>
          <w:b/>
          <w:sz w:val="22"/>
          <w:szCs w:val="22"/>
        </w:rPr>
      </w:pPr>
      <w:r w:rsidRPr="00EE658B">
        <w:rPr>
          <w:b/>
          <w:sz w:val="22"/>
          <w:szCs w:val="22"/>
        </w:rPr>
        <w:t xml:space="preserve">Préambule : </w:t>
      </w:r>
    </w:p>
    <w:p w:rsidR="00725A07" w:rsidRPr="00EE658B" w:rsidRDefault="00725A07" w:rsidP="00725A07">
      <w:pPr>
        <w:jc w:val="both"/>
        <w:rPr>
          <w:sz w:val="22"/>
          <w:szCs w:val="22"/>
        </w:rPr>
      </w:pPr>
    </w:p>
    <w:p w:rsidR="00717CAC" w:rsidRPr="00EE658B" w:rsidRDefault="00717CAC" w:rsidP="00725A07">
      <w:pPr>
        <w:jc w:val="both"/>
        <w:rPr>
          <w:sz w:val="22"/>
          <w:szCs w:val="22"/>
        </w:rPr>
      </w:pPr>
      <w:r w:rsidRPr="00EE658B">
        <w:rPr>
          <w:sz w:val="22"/>
          <w:szCs w:val="22"/>
        </w:rPr>
        <w:t xml:space="preserve">La </w:t>
      </w:r>
      <w:r w:rsidR="002F0E83" w:rsidRPr="00EE658B">
        <w:rPr>
          <w:sz w:val="22"/>
          <w:szCs w:val="22"/>
        </w:rPr>
        <w:t xml:space="preserve">connaissance et la </w:t>
      </w:r>
      <w:r w:rsidRPr="00EE658B">
        <w:rPr>
          <w:sz w:val="22"/>
          <w:szCs w:val="22"/>
        </w:rPr>
        <w:t xml:space="preserve">gestion des milieux et des territoires </w:t>
      </w:r>
      <w:r w:rsidR="004F1792" w:rsidRPr="00EE658B">
        <w:rPr>
          <w:sz w:val="22"/>
          <w:szCs w:val="22"/>
        </w:rPr>
        <w:t>requi</w:t>
      </w:r>
      <w:r w:rsidR="00996274">
        <w:rPr>
          <w:sz w:val="22"/>
          <w:szCs w:val="22"/>
        </w:rPr>
        <w:t>èrent</w:t>
      </w:r>
      <w:r w:rsidR="004F1792" w:rsidRPr="00EE658B">
        <w:rPr>
          <w:sz w:val="22"/>
          <w:szCs w:val="22"/>
        </w:rPr>
        <w:t xml:space="preserve"> </w:t>
      </w:r>
      <w:r w:rsidR="00D437CD" w:rsidRPr="00EE658B">
        <w:rPr>
          <w:sz w:val="22"/>
          <w:szCs w:val="22"/>
        </w:rPr>
        <w:t xml:space="preserve">non seulement </w:t>
      </w:r>
      <w:r w:rsidRPr="00EE658B">
        <w:rPr>
          <w:sz w:val="22"/>
          <w:szCs w:val="22"/>
        </w:rPr>
        <w:t>l</w:t>
      </w:r>
      <w:r w:rsidR="004F1792" w:rsidRPr="00EE658B">
        <w:rPr>
          <w:sz w:val="22"/>
          <w:szCs w:val="22"/>
        </w:rPr>
        <w:t>’accès</w:t>
      </w:r>
      <w:r w:rsidRPr="00EE658B">
        <w:rPr>
          <w:sz w:val="22"/>
          <w:szCs w:val="22"/>
        </w:rPr>
        <w:t xml:space="preserve"> à une information spatialisée régulièrement actualisée, </w:t>
      </w:r>
      <w:r w:rsidR="00D437CD" w:rsidRPr="00EE658B">
        <w:rPr>
          <w:sz w:val="22"/>
          <w:szCs w:val="22"/>
        </w:rPr>
        <w:t xml:space="preserve">mais aussi </w:t>
      </w:r>
      <w:r w:rsidRPr="00EE658B">
        <w:rPr>
          <w:sz w:val="22"/>
          <w:szCs w:val="22"/>
        </w:rPr>
        <w:t>son partage entre les acteurs</w:t>
      </w:r>
      <w:r w:rsidR="002F0E83" w:rsidRPr="00EE658B">
        <w:rPr>
          <w:sz w:val="22"/>
          <w:szCs w:val="22"/>
        </w:rPr>
        <w:t xml:space="preserve">, et le développement et la mise en œuvre </w:t>
      </w:r>
      <w:r w:rsidRPr="00EE658B">
        <w:rPr>
          <w:sz w:val="22"/>
          <w:szCs w:val="22"/>
        </w:rPr>
        <w:t xml:space="preserve">de méthodes fiables de traitement de cette information </w:t>
      </w:r>
      <w:r w:rsidR="002F0E83" w:rsidRPr="00EE658B">
        <w:rPr>
          <w:sz w:val="22"/>
          <w:szCs w:val="22"/>
        </w:rPr>
        <w:t xml:space="preserve">tant à des fins de </w:t>
      </w:r>
      <w:r w:rsidR="00122F55">
        <w:rPr>
          <w:sz w:val="22"/>
          <w:szCs w:val="22"/>
        </w:rPr>
        <w:t>connaissance</w:t>
      </w:r>
      <w:r w:rsidR="002F0E83" w:rsidRPr="00EE658B">
        <w:rPr>
          <w:sz w:val="22"/>
          <w:szCs w:val="22"/>
        </w:rPr>
        <w:t xml:space="preserve"> qu’à des fins de gestion opérationnelle</w:t>
      </w:r>
      <w:r w:rsidRPr="00EE658B">
        <w:rPr>
          <w:sz w:val="22"/>
          <w:szCs w:val="22"/>
        </w:rPr>
        <w:t xml:space="preserve">. </w:t>
      </w:r>
    </w:p>
    <w:p w:rsidR="00717CAC" w:rsidRPr="00EE658B" w:rsidRDefault="00717CAC" w:rsidP="00725A07">
      <w:pPr>
        <w:jc w:val="both"/>
        <w:rPr>
          <w:sz w:val="22"/>
          <w:szCs w:val="22"/>
        </w:rPr>
      </w:pPr>
    </w:p>
    <w:p w:rsidR="00996274" w:rsidRPr="00EE658B" w:rsidRDefault="00996274" w:rsidP="003164E4">
      <w:pPr>
        <w:jc w:val="both"/>
        <w:rPr>
          <w:sz w:val="22"/>
          <w:szCs w:val="22"/>
        </w:rPr>
      </w:pPr>
      <w:r w:rsidRPr="00EE658B">
        <w:rPr>
          <w:sz w:val="22"/>
          <w:szCs w:val="22"/>
        </w:rPr>
        <w:t xml:space="preserve">L’imagerie satellitaire constitue dans ce cadre une source </w:t>
      </w:r>
      <w:r w:rsidR="003164E4">
        <w:rPr>
          <w:sz w:val="22"/>
          <w:szCs w:val="22"/>
        </w:rPr>
        <w:t>de données</w:t>
      </w:r>
      <w:r w:rsidRPr="00EE658B">
        <w:rPr>
          <w:sz w:val="22"/>
          <w:szCs w:val="22"/>
        </w:rPr>
        <w:t xml:space="preserve"> particulièrement pertinente par son aptitude à </w:t>
      </w:r>
      <w:r w:rsidR="003164E4" w:rsidRPr="00EE658B">
        <w:rPr>
          <w:sz w:val="22"/>
          <w:szCs w:val="22"/>
        </w:rPr>
        <w:t>fourni</w:t>
      </w:r>
      <w:r w:rsidR="003164E4">
        <w:rPr>
          <w:sz w:val="22"/>
          <w:szCs w:val="22"/>
        </w:rPr>
        <w:t>r</w:t>
      </w:r>
      <w:r w:rsidR="003164E4" w:rsidRPr="00EE658B">
        <w:rPr>
          <w:sz w:val="22"/>
          <w:szCs w:val="22"/>
        </w:rPr>
        <w:t xml:space="preserve"> une grande diversité d</w:t>
      </w:r>
      <w:r w:rsidR="003164E4">
        <w:rPr>
          <w:sz w:val="22"/>
          <w:szCs w:val="22"/>
        </w:rPr>
        <w:t>’informations</w:t>
      </w:r>
      <w:r w:rsidR="003164E4" w:rsidRPr="00EE658B">
        <w:rPr>
          <w:sz w:val="22"/>
          <w:szCs w:val="22"/>
        </w:rPr>
        <w:t xml:space="preserve"> spatialisées </w:t>
      </w:r>
      <w:r w:rsidR="003164E4">
        <w:rPr>
          <w:sz w:val="22"/>
          <w:szCs w:val="22"/>
        </w:rPr>
        <w:t xml:space="preserve">en </w:t>
      </w:r>
      <w:r w:rsidRPr="00EE658B">
        <w:rPr>
          <w:sz w:val="22"/>
          <w:szCs w:val="22"/>
        </w:rPr>
        <w:t>couvr</w:t>
      </w:r>
      <w:r w:rsidR="003164E4">
        <w:rPr>
          <w:sz w:val="22"/>
          <w:szCs w:val="22"/>
        </w:rPr>
        <w:t>ant</w:t>
      </w:r>
      <w:r w:rsidRPr="00EE658B">
        <w:rPr>
          <w:sz w:val="22"/>
          <w:szCs w:val="22"/>
        </w:rPr>
        <w:t xml:space="preserve"> de façon homogène, répétitive et dans la durée, des territoires étendus. Toutefois les difficultés d’accès aux données satellitaires, notamment liées à leur coût, constituent actuellement un frein à leur utilisation par les acteurs nationaux, qu’il s’agisse des </w:t>
      </w:r>
      <w:r>
        <w:rPr>
          <w:sz w:val="22"/>
          <w:szCs w:val="22"/>
        </w:rPr>
        <w:t>acteurs publics de la recherche-formation (laboratoires</w:t>
      </w:r>
      <w:r w:rsidRPr="00EE658B">
        <w:rPr>
          <w:sz w:val="22"/>
          <w:szCs w:val="22"/>
        </w:rPr>
        <w:t>, centres de formation</w:t>
      </w:r>
      <w:r>
        <w:rPr>
          <w:sz w:val="22"/>
          <w:szCs w:val="22"/>
        </w:rPr>
        <w:t>)</w:t>
      </w:r>
      <w:r w:rsidRPr="00EE658B">
        <w:rPr>
          <w:sz w:val="22"/>
          <w:szCs w:val="22"/>
        </w:rPr>
        <w:t xml:space="preserve"> ou de la gestion des territoires, des milieux et des ressources</w:t>
      </w:r>
      <w:r>
        <w:rPr>
          <w:sz w:val="22"/>
          <w:szCs w:val="22"/>
        </w:rPr>
        <w:t xml:space="preserve"> (services de l’Etat et collectivités territoriales)</w:t>
      </w:r>
      <w:r w:rsidRPr="00EE658B">
        <w:rPr>
          <w:sz w:val="22"/>
          <w:szCs w:val="22"/>
        </w:rPr>
        <w:t xml:space="preserve">. </w:t>
      </w:r>
    </w:p>
    <w:p w:rsidR="00725A07" w:rsidRPr="00EE658B" w:rsidRDefault="00725A07" w:rsidP="00725A07">
      <w:pPr>
        <w:jc w:val="both"/>
        <w:rPr>
          <w:sz w:val="22"/>
          <w:szCs w:val="22"/>
        </w:rPr>
      </w:pPr>
    </w:p>
    <w:p w:rsidR="00996274" w:rsidRPr="00EE658B" w:rsidRDefault="00996274" w:rsidP="00996274">
      <w:pPr>
        <w:jc w:val="both"/>
        <w:rPr>
          <w:sz w:val="22"/>
          <w:szCs w:val="22"/>
        </w:rPr>
      </w:pPr>
      <w:r w:rsidRPr="00EE658B">
        <w:rPr>
          <w:sz w:val="22"/>
          <w:szCs w:val="22"/>
        </w:rPr>
        <w:t xml:space="preserve">La mutualisation des données satellitaires par </w:t>
      </w:r>
      <w:r>
        <w:rPr>
          <w:sz w:val="22"/>
          <w:szCs w:val="22"/>
        </w:rPr>
        <w:t>l</w:t>
      </w:r>
      <w:r w:rsidRPr="00EE658B">
        <w:rPr>
          <w:sz w:val="22"/>
          <w:szCs w:val="22"/>
        </w:rPr>
        <w:t xml:space="preserve">es acteurs </w:t>
      </w:r>
      <w:r>
        <w:rPr>
          <w:sz w:val="22"/>
          <w:szCs w:val="22"/>
        </w:rPr>
        <w:t xml:space="preserve">publics </w:t>
      </w:r>
      <w:r w:rsidRPr="00EE658B">
        <w:rPr>
          <w:sz w:val="22"/>
          <w:szCs w:val="22"/>
        </w:rPr>
        <w:t xml:space="preserve">sur le territoire national français </w:t>
      </w:r>
      <w:r>
        <w:rPr>
          <w:sz w:val="22"/>
          <w:szCs w:val="22"/>
        </w:rPr>
        <w:t>répond à plusieurs</w:t>
      </w:r>
      <w:r w:rsidRPr="00EE658B">
        <w:rPr>
          <w:sz w:val="22"/>
          <w:szCs w:val="22"/>
        </w:rPr>
        <w:t xml:space="preserve"> enjeu</w:t>
      </w:r>
      <w:r>
        <w:rPr>
          <w:sz w:val="22"/>
          <w:szCs w:val="22"/>
        </w:rPr>
        <w:t>x</w:t>
      </w:r>
      <w:r w:rsidRPr="00EE658B">
        <w:rPr>
          <w:sz w:val="22"/>
          <w:szCs w:val="22"/>
        </w:rPr>
        <w:t> :</w:t>
      </w:r>
    </w:p>
    <w:p w:rsidR="00122F55" w:rsidRDefault="00725A07" w:rsidP="00725A07">
      <w:pPr>
        <w:numPr>
          <w:ilvl w:val="0"/>
          <w:numId w:val="3"/>
        </w:numPr>
        <w:jc w:val="both"/>
        <w:rPr>
          <w:sz w:val="22"/>
          <w:szCs w:val="22"/>
        </w:rPr>
      </w:pPr>
      <w:r w:rsidRPr="00EE658B">
        <w:rPr>
          <w:sz w:val="22"/>
          <w:szCs w:val="22"/>
        </w:rPr>
        <w:t>elle permet une réduction des coûts pour chacun des acteurs</w:t>
      </w:r>
      <w:r w:rsidR="004F7A7B" w:rsidRPr="00EE658B">
        <w:rPr>
          <w:sz w:val="22"/>
          <w:szCs w:val="22"/>
        </w:rPr>
        <w:t xml:space="preserve">. L’acquisition en licence multi-utilisateurs se révèle </w:t>
      </w:r>
      <w:r w:rsidR="00510383" w:rsidRPr="00EE658B">
        <w:rPr>
          <w:sz w:val="22"/>
          <w:szCs w:val="22"/>
        </w:rPr>
        <w:t xml:space="preserve">en effet, </w:t>
      </w:r>
      <w:r w:rsidR="00122F55">
        <w:rPr>
          <w:sz w:val="22"/>
          <w:szCs w:val="22"/>
        </w:rPr>
        <w:t>auprès de</w:t>
      </w:r>
      <w:r w:rsidR="004F7A7B" w:rsidRPr="00EE658B">
        <w:rPr>
          <w:sz w:val="22"/>
          <w:szCs w:val="22"/>
        </w:rPr>
        <w:t xml:space="preserve"> la grande majorité des fournisseurs, bien moins chère que de multiples acquisitions en licences mono-utilisateurs.</w:t>
      </w:r>
      <w:r w:rsidR="00122F55">
        <w:rPr>
          <w:sz w:val="22"/>
          <w:szCs w:val="22"/>
        </w:rPr>
        <w:t xml:space="preserve"> </w:t>
      </w:r>
    </w:p>
    <w:p w:rsidR="00996274" w:rsidRDefault="00996274" w:rsidP="00996274">
      <w:pPr>
        <w:numPr>
          <w:ilvl w:val="0"/>
          <w:numId w:val="3"/>
        </w:numPr>
        <w:jc w:val="both"/>
        <w:rPr>
          <w:sz w:val="22"/>
          <w:szCs w:val="22"/>
        </w:rPr>
      </w:pPr>
      <w:r>
        <w:rPr>
          <w:sz w:val="22"/>
          <w:szCs w:val="22"/>
        </w:rPr>
        <w:t>e</w:t>
      </w:r>
      <w:r w:rsidRPr="001F0DB5">
        <w:rPr>
          <w:sz w:val="22"/>
          <w:szCs w:val="22"/>
        </w:rPr>
        <w:t xml:space="preserve">lle </w:t>
      </w:r>
      <w:r w:rsidRPr="00996274">
        <w:rPr>
          <w:sz w:val="22"/>
          <w:szCs w:val="22"/>
        </w:rPr>
        <w:t>permet la constitution d’une archive à disposition de tous, régulièrement enrichie par la contribution de chacun, et contribue à une meilleure connaissance des territoires et de leurs dynamiques. Au-delà de</w:t>
      </w:r>
      <w:r w:rsidRPr="00EE658B">
        <w:rPr>
          <w:sz w:val="22"/>
          <w:szCs w:val="22"/>
        </w:rPr>
        <w:t xml:space="preserve"> l’utilisation dans les semaines ou mois suivant l’acquisition, cette archive constituera une base permettant le suivi et l’analyse de l’évolution temporelle </w:t>
      </w:r>
      <w:r>
        <w:rPr>
          <w:sz w:val="22"/>
          <w:szCs w:val="22"/>
        </w:rPr>
        <w:t xml:space="preserve">(pluriannuelle) </w:t>
      </w:r>
      <w:r w:rsidRPr="00EE658B">
        <w:rPr>
          <w:sz w:val="22"/>
          <w:szCs w:val="22"/>
        </w:rPr>
        <w:t>des territoires et de l’environnement.</w:t>
      </w:r>
    </w:p>
    <w:p w:rsidR="00996274" w:rsidRPr="00996274" w:rsidRDefault="00996274" w:rsidP="00996274">
      <w:pPr>
        <w:numPr>
          <w:ilvl w:val="0"/>
          <w:numId w:val="3"/>
        </w:numPr>
        <w:jc w:val="both"/>
        <w:rPr>
          <w:sz w:val="22"/>
          <w:szCs w:val="22"/>
        </w:rPr>
      </w:pPr>
      <w:r w:rsidRPr="00EE658B">
        <w:rPr>
          <w:sz w:val="22"/>
          <w:szCs w:val="22"/>
        </w:rPr>
        <w:lastRenderedPageBreak/>
        <w:t>e</w:t>
      </w:r>
      <w:r w:rsidRPr="00996274">
        <w:rPr>
          <w:sz w:val="22"/>
          <w:szCs w:val="22"/>
        </w:rPr>
        <w:t xml:space="preserve">lle permet des interactions entre les acteurs autour d’une même source de données et autour de l’élaboration de méthodes, notamment d’analyse spatiale, adaptées aux différents champs thématiques : interactions entre équipes de recherche, entre gestionnaires, entre gestionnaires et chercheurs, entre gestionnaires et bureaux d’études, capitalisation des méthodes… </w:t>
      </w:r>
    </w:p>
    <w:p w:rsidR="00996274" w:rsidRDefault="00996274" w:rsidP="00996274">
      <w:pPr>
        <w:numPr>
          <w:ilvl w:val="0"/>
          <w:numId w:val="3"/>
        </w:numPr>
        <w:jc w:val="both"/>
        <w:rPr>
          <w:sz w:val="22"/>
          <w:szCs w:val="22"/>
        </w:rPr>
      </w:pPr>
      <w:r w:rsidRPr="00EE658B">
        <w:rPr>
          <w:sz w:val="22"/>
          <w:szCs w:val="22"/>
        </w:rPr>
        <w:t xml:space="preserve">en fluidifiant l’accès aux données satellitaires elle </w:t>
      </w:r>
      <w:r>
        <w:rPr>
          <w:sz w:val="22"/>
          <w:szCs w:val="22"/>
        </w:rPr>
        <w:t>fera</w:t>
      </w:r>
      <w:r w:rsidRPr="00EE658B">
        <w:rPr>
          <w:sz w:val="22"/>
          <w:szCs w:val="22"/>
        </w:rPr>
        <w:t xml:space="preserve"> progressivement </w:t>
      </w:r>
      <w:r>
        <w:rPr>
          <w:sz w:val="22"/>
          <w:szCs w:val="22"/>
        </w:rPr>
        <w:t xml:space="preserve">évoluer </w:t>
      </w:r>
      <w:r w:rsidRPr="00EE658B">
        <w:rPr>
          <w:sz w:val="22"/>
          <w:szCs w:val="22"/>
        </w:rPr>
        <w:t xml:space="preserve">les habitudes des gestionnaires </w:t>
      </w:r>
      <w:r>
        <w:rPr>
          <w:sz w:val="22"/>
          <w:szCs w:val="22"/>
        </w:rPr>
        <w:t>publics,</w:t>
      </w:r>
      <w:r w:rsidRPr="00EE658B">
        <w:rPr>
          <w:sz w:val="22"/>
          <w:szCs w:val="22"/>
        </w:rPr>
        <w:t xml:space="preserve"> accroîtra le recours à l’imagerie satellitaire comme une source </w:t>
      </w:r>
      <w:r w:rsidRPr="00996274">
        <w:rPr>
          <w:sz w:val="22"/>
          <w:szCs w:val="22"/>
        </w:rPr>
        <w:t>opérationnelle de données temps réel pour la gestion, et s’accompagnera du développement d’une activité économique par la contractualisation d’études avec des sociétés de service et acteurs privés.</w:t>
      </w:r>
    </w:p>
    <w:p w:rsidR="00996274" w:rsidRPr="00EE658B" w:rsidRDefault="00996274" w:rsidP="00996274">
      <w:pPr>
        <w:jc w:val="both"/>
        <w:rPr>
          <w:sz w:val="22"/>
          <w:szCs w:val="22"/>
        </w:rPr>
      </w:pPr>
      <w:r w:rsidRPr="00EE658B">
        <w:rPr>
          <w:sz w:val="22"/>
          <w:szCs w:val="22"/>
        </w:rPr>
        <w:t>La mutualisation permet d’envisager de façon réaliste, à moyenne échéance, l’acquisition d’une mosaïque annuelle du territoire national.</w:t>
      </w:r>
    </w:p>
    <w:p w:rsidR="00F023C1" w:rsidRPr="00EE658B" w:rsidRDefault="00F023C1" w:rsidP="00F023C1">
      <w:pPr>
        <w:jc w:val="both"/>
        <w:rPr>
          <w:sz w:val="22"/>
          <w:szCs w:val="22"/>
        </w:rPr>
      </w:pPr>
    </w:p>
    <w:p w:rsidR="003164E4" w:rsidRDefault="00996274" w:rsidP="00ED70BF">
      <w:pPr>
        <w:jc w:val="both"/>
        <w:rPr>
          <w:sz w:val="22"/>
          <w:szCs w:val="22"/>
        </w:rPr>
      </w:pPr>
      <w:r w:rsidRPr="00EE658B">
        <w:rPr>
          <w:sz w:val="22"/>
          <w:szCs w:val="22"/>
        </w:rPr>
        <w:t xml:space="preserve">La promotion de l’utilisation de l’imagerie satellitaire à des fins de connaissance, de compréhension et de gestion des milieux et des territoires est l’un des objectifs </w:t>
      </w:r>
      <w:r>
        <w:rPr>
          <w:sz w:val="22"/>
          <w:szCs w:val="22"/>
        </w:rPr>
        <w:t xml:space="preserve">majeurs </w:t>
      </w:r>
      <w:r w:rsidRPr="00EE658B">
        <w:rPr>
          <w:sz w:val="22"/>
          <w:szCs w:val="22"/>
        </w:rPr>
        <w:t xml:space="preserve">du </w:t>
      </w:r>
      <w:r w:rsidRPr="001B54BA">
        <w:rPr>
          <w:b/>
          <w:sz w:val="22"/>
          <w:szCs w:val="22"/>
        </w:rPr>
        <w:t>Projet GEOSUD</w:t>
      </w:r>
      <w:r w:rsidRPr="00EE658B">
        <w:rPr>
          <w:sz w:val="22"/>
          <w:szCs w:val="22"/>
        </w:rPr>
        <w:t xml:space="preserve"> </w:t>
      </w:r>
      <w:r w:rsidRPr="00B93AA0">
        <w:rPr>
          <w:i/>
          <w:iCs/>
          <w:sz w:val="22"/>
          <w:szCs w:val="22"/>
        </w:rPr>
        <w:t>(</w:t>
      </w:r>
      <w:proofErr w:type="spellStart"/>
      <w:r w:rsidRPr="008A744E">
        <w:rPr>
          <w:i/>
          <w:iCs/>
          <w:sz w:val="22"/>
          <w:szCs w:val="22"/>
        </w:rPr>
        <w:t>GEOinformation</w:t>
      </w:r>
      <w:proofErr w:type="spellEnd"/>
      <w:r w:rsidRPr="008A744E">
        <w:rPr>
          <w:i/>
          <w:iCs/>
          <w:sz w:val="22"/>
          <w:szCs w:val="22"/>
        </w:rPr>
        <w:t xml:space="preserve"> for </w:t>
      </w:r>
      <w:proofErr w:type="spellStart"/>
      <w:r w:rsidRPr="008A744E">
        <w:rPr>
          <w:i/>
          <w:iCs/>
          <w:sz w:val="22"/>
          <w:szCs w:val="22"/>
        </w:rPr>
        <w:t>SU</w:t>
      </w:r>
      <w:r w:rsidR="003164E4" w:rsidRPr="008A744E">
        <w:rPr>
          <w:i/>
          <w:iCs/>
          <w:sz w:val="22"/>
          <w:szCs w:val="22"/>
        </w:rPr>
        <w:t>s</w:t>
      </w:r>
      <w:r w:rsidRPr="008A744E">
        <w:rPr>
          <w:i/>
          <w:iCs/>
          <w:sz w:val="22"/>
          <w:szCs w:val="22"/>
        </w:rPr>
        <w:t>tainable</w:t>
      </w:r>
      <w:proofErr w:type="spellEnd"/>
      <w:r w:rsidRPr="008A744E">
        <w:rPr>
          <w:i/>
          <w:iCs/>
          <w:sz w:val="22"/>
          <w:szCs w:val="22"/>
        </w:rPr>
        <w:t xml:space="preserve"> </w:t>
      </w:r>
      <w:proofErr w:type="spellStart"/>
      <w:r w:rsidRPr="008A744E">
        <w:rPr>
          <w:i/>
          <w:iCs/>
          <w:sz w:val="22"/>
          <w:szCs w:val="22"/>
        </w:rPr>
        <w:t>Development</w:t>
      </w:r>
      <w:proofErr w:type="spellEnd"/>
      <w:r w:rsidRPr="00B93AA0">
        <w:rPr>
          <w:i/>
          <w:iCs/>
          <w:sz w:val="22"/>
          <w:szCs w:val="22"/>
        </w:rPr>
        <w:t>)</w:t>
      </w:r>
      <w:r w:rsidRPr="00EE658B">
        <w:rPr>
          <w:sz w:val="22"/>
          <w:szCs w:val="22"/>
        </w:rPr>
        <w:t>.</w:t>
      </w:r>
      <w:r>
        <w:rPr>
          <w:sz w:val="22"/>
          <w:szCs w:val="22"/>
        </w:rPr>
        <w:t xml:space="preserve"> </w:t>
      </w:r>
      <w:r w:rsidRPr="00EE658B">
        <w:rPr>
          <w:sz w:val="22"/>
          <w:szCs w:val="22"/>
        </w:rPr>
        <w:t>Porté par l</w:t>
      </w:r>
      <w:r w:rsidR="00ED70BF">
        <w:rPr>
          <w:sz w:val="22"/>
          <w:szCs w:val="22"/>
        </w:rPr>
        <w:t>’</w:t>
      </w:r>
      <w:proofErr w:type="spellStart"/>
      <w:r w:rsidR="00ED70BF">
        <w:rPr>
          <w:sz w:val="22"/>
          <w:szCs w:val="22"/>
        </w:rPr>
        <w:t>Irstea</w:t>
      </w:r>
      <w:proofErr w:type="spellEnd"/>
      <w:r w:rsidR="00ED70BF">
        <w:rPr>
          <w:sz w:val="22"/>
          <w:szCs w:val="22"/>
        </w:rPr>
        <w:t xml:space="preserve"> (</w:t>
      </w:r>
      <w:r w:rsidRPr="00EE658B">
        <w:rPr>
          <w:sz w:val="22"/>
          <w:szCs w:val="22"/>
        </w:rPr>
        <w:t>e</w:t>
      </w:r>
      <w:r w:rsidR="00ED70BF">
        <w:rPr>
          <w:sz w:val="22"/>
          <w:szCs w:val="22"/>
        </w:rPr>
        <w:t>x-</w:t>
      </w:r>
      <w:proofErr w:type="spellStart"/>
      <w:r w:rsidRPr="00EE658B">
        <w:rPr>
          <w:sz w:val="22"/>
          <w:szCs w:val="22"/>
        </w:rPr>
        <w:t>Cemagref</w:t>
      </w:r>
      <w:proofErr w:type="spellEnd"/>
      <w:r w:rsidR="00ED70BF">
        <w:rPr>
          <w:sz w:val="22"/>
          <w:szCs w:val="22"/>
        </w:rPr>
        <w:t>)</w:t>
      </w:r>
      <w:r w:rsidRPr="00EE658B">
        <w:rPr>
          <w:sz w:val="22"/>
          <w:szCs w:val="22"/>
        </w:rPr>
        <w:t xml:space="preserve">, </w:t>
      </w:r>
      <w:proofErr w:type="spellStart"/>
      <w:r w:rsidRPr="00EE658B">
        <w:rPr>
          <w:sz w:val="22"/>
          <w:szCs w:val="22"/>
        </w:rPr>
        <w:t>AgroParisTech</w:t>
      </w:r>
      <w:proofErr w:type="spellEnd"/>
      <w:r w:rsidRPr="00EE658B">
        <w:rPr>
          <w:sz w:val="22"/>
          <w:szCs w:val="22"/>
        </w:rPr>
        <w:t>, le CIRAD, l’IRD</w:t>
      </w:r>
      <w:r w:rsidR="005A250A" w:rsidRPr="005A250A">
        <w:rPr>
          <w:sz w:val="22"/>
          <w:szCs w:val="22"/>
        </w:rPr>
        <w:t xml:space="preserve"> </w:t>
      </w:r>
      <w:r w:rsidR="005A250A">
        <w:rPr>
          <w:sz w:val="22"/>
          <w:szCs w:val="22"/>
        </w:rPr>
        <w:t>rejoints par</w:t>
      </w:r>
      <w:r w:rsidR="005A250A" w:rsidRPr="00EE658B">
        <w:rPr>
          <w:sz w:val="22"/>
          <w:szCs w:val="22"/>
        </w:rPr>
        <w:t xml:space="preserve"> d’autres partenaires</w:t>
      </w:r>
      <w:r w:rsidR="005A250A">
        <w:rPr>
          <w:rStyle w:val="Appelnotedebasdep"/>
          <w:sz w:val="22"/>
          <w:szCs w:val="22"/>
        </w:rPr>
        <w:footnoteReference w:id="1"/>
      </w:r>
      <w:r>
        <w:rPr>
          <w:sz w:val="22"/>
          <w:szCs w:val="22"/>
        </w:rPr>
        <w:t>, soutenu par</w:t>
      </w:r>
      <w:r w:rsidRPr="00EE658B">
        <w:rPr>
          <w:sz w:val="22"/>
          <w:szCs w:val="22"/>
        </w:rPr>
        <w:t xml:space="preserve"> l’Etat</w:t>
      </w:r>
      <w:r>
        <w:rPr>
          <w:sz w:val="22"/>
          <w:szCs w:val="22"/>
        </w:rPr>
        <w:t xml:space="preserve"> et</w:t>
      </w:r>
      <w:r w:rsidRPr="00EE658B">
        <w:rPr>
          <w:sz w:val="22"/>
          <w:szCs w:val="22"/>
        </w:rPr>
        <w:t xml:space="preserve"> </w:t>
      </w:r>
      <w:smartTag w:uri="urn:schemas-microsoft-com:office:smarttags" w:element="PersonName">
        <w:smartTagPr>
          <w:attr w:name="ProductID" w:val="la R￩gion Languedoc-Roussillon"/>
        </w:smartTagPr>
        <w:smartTag w:uri="urn:schemas-microsoft-com:office:smarttags" w:element="PersonName">
          <w:smartTagPr>
            <w:attr w:name="ProductID" w:val="la R￩gion"/>
          </w:smartTagPr>
          <w:r w:rsidRPr="00EE658B">
            <w:rPr>
              <w:sz w:val="22"/>
              <w:szCs w:val="22"/>
            </w:rPr>
            <w:t>la Région</w:t>
          </w:r>
        </w:smartTag>
        <w:r w:rsidRPr="00EE658B">
          <w:rPr>
            <w:sz w:val="22"/>
            <w:szCs w:val="22"/>
          </w:rPr>
          <w:t xml:space="preserve"> Languedoc-Roussillon</w:t>
        </w:r>
      </w:smartTag>
      <w:r w:rsidRPr="00EE658B">
        <w:rPr>
          <w:sz w:val="22"/>
          <w:szCs w:val="22"/>
        </w:rPr>
        <w:t xml:space="preserve"> </w:t>
      </w:r>
      <w:r>
        <w:rPr>
          <w:sz w:val="22"/>
          <w:szCs w:val="22"/>
        </w:rPr>
        <w:t>dans le cadre du Contrat de Projet Etat-Région 2007-2013 ainsi que par</w:t>
      </w:r>
      <w:r w:rsidRPr="00EE658B">
        <w:rPr>
          <w:sz w:val="22"/>
          <w:szCs w:val="22"/>
        </w:rPr>
        <w:t xml:space="preserve"> </w:t>
      </w:r>
      <w:r w:rsidR="003164E4">
        <w:rPr>
          <w:sz w:val="22"/>
          <w:szCs w:val="22"/>
        </w:rPr>
        <w:t xml:space="preserve">l’Union Européenne et </w:t>
      </w:r>
      <w:r w:rsidRPr="00EE658B">
        <w:rPr>
          <w:sz w:val="22"/>
          <w:szCs w:val="22"/>
        </w:rPr>
        <w:t xml:space="preserve">le CNES, le projet GEOSUD vise à soutenir le développement par la communauté scientifique nationale de méthodes fiables d’extraction, d’analyse et de gestion d’information spatialisée sur les milieux, les ressources et les territoires, ceci en lien étroit avec les acteurs de </w:t>
      </w:r>
      <w:smartTag w:uri="urn:schemas-microsoft-com:office:smarttags" w:element="PersonName">
        <w:smartTagPr>
          <w:attr w:name="ProductID" w:val="la gestion. Il"/>
        </w:smartTagPr>
        <w:r w:rsidRPr="00EE658B">
          <w:rPr>
            <w:sz w:val="22"/>
            <w:szCs w:val="22"/>
          </w:rPr>
          <w:t>la gestion. Il</w:t>
        </w:r>
      </w:smartTag>
      <w:r w:rsidRPr="00EE658B">
        <w:rPr>
          <w:sz w:val="22"/>
          <w:szCs w:val="22"/>
        </w:rPr>
        <w:t xml:space="preserve"> vise également à faciliter la capitalisation et le transfert de ces méthodes vers les acteurs publics et privés, par la mise en réseau des communautés, la diffusion des acquis de la recherche, la formation, la recherche-développement, et différentes formes de partenariat</w:t>
      </w:r>
      <w:r>
        <w:rPr>
          <w:sz w:val="22"/>
          <w:szCs w:val="22"/>
        </w:rPr>
        <w:t>.</w:t>
      </w:r>
      <w:r w:rsidR="003164E4">
        <w:rPr>
          <w:sz w:val="22"/>
          <w:szCs w:val="22"/>
        </w:rPr>
        <w:t xml:space="preserve"> </w:t>
      </w:r>
      <w:r w:rsidR="005A250A">
        <w:rPr>
          <w:sz w:val="22"/>
          <w:szCs w:val="22"/>
        </w:rPr>
        <w:t>Le Projet GEOSUD est ouvert à tout nouveau partenaire intéressé par la démarche.</w:t>
      </w:r>
    </w:p>
    <w:p w:rsidR="006D4E23" w:rsidRPr="005A250A" w:rsidRDefault="006D4E23" w:rsidP="003164E4">
      <w:pPr>
        <w:jc w:val="both"/>
        <w:rPr>
          <w:sz w:val="22"/>
          <w:szCs w:val="22"/>
        </w:rPr>
      </w:pPr>
    </w:p>
    <w:p w:rsidR="006D4E23" w:rsidRPr="00EE658B" w:rsidRDefault="006D4E23" w:rsidP="00F023C1">
      <w:pPr>
        <w:jc w:val="both"/>
        <w:rPr>
          <w:sz w:val="22"/>
          <w:szCs w:val="22"/>
        </w:rPr>
      </w:pPr>
    </w:p>
    <w:p w:rsidR="00AD0E79" w:rsidRDefault="00AD0E79" w:rsidP="00AD0E79">
      <w:pPr>
        <w:jc w:val="both"/>
        <w:rPr>
          <w:sz w:val="22"/>
          <w:szCs w:val="22"/>
        </w:rPr>
      </w:pPr>
      <w:r w:rsidRPr="00EE658B">
        <w:rPr>
          <w:sz w:val="22"/>
          <w:szCs w:val="22"/>
        </w:rPr>
        <w:t xml:space="preserve">La présente </w:t>
      </w:r>
      <w:r>
        <w:rPr>
          <w:sz w:val="22"/>
          <w:szCs w:val="22"/>
        </w:rPr>
        <w:t>charte</w:t>
      </w:r>
      <w:r w:rsidRPr="00EE658B">
        <w:rPr>
          <w:sz w:val="22"/>
          <w:szCs w:val="22"/>
        </w:rPr>
        <w:t xml:space="preserve"> fixe les règles de</w:t>
      </w:r>
      <w:r>
        <w:rPr>
          <w:sz w:val="22"/>
          <w:szCs w:val="22"/>
        </w:rPr>
        <w:t xml:space="preserve"> fonctionnement du dispositif GEOSUD de mutualisation</w:t>
      </w:r>
      <w:r w:rsidRPr="00EE658B">
        <w:rPr>
          <w:sz w:val="22"/>
          <w:szCs w:val="22"/>
        </w:rPr>
        <w:t xml:space="preserve"> de l’imagerie satellitaire par les sphères publiques françaises </w:t>
      </w:r>
      <w:r>
        <w:rPr>
          <w:sz w:val="22"/>
          <w:szCs w:val="22"/>
        </w:rPr>
        <w:t xml:space="preserve">et précise les droits et les devoirs </w:t>
      </w:r>
      <w:r w:rsidR="002D12D7">
        <w:rPr>
          <w:sz w:val="22"/>
          <w:szCs w:val="22"/>
        </w:rPr>
        <w:t xml:space="preserve">respectifs </w:t>
      </w:r>
      <w:r>
        <w:rPr>
          <w:sz w:val="22"/>
          <w:szCs w:val="22"/>
        </w:rPr>
        <w:t>de l’opérateur et de l’utilisateur.</w:t>
      </w:r>
    </w:p>
    <w:p w:rsidR="003E4008" w:rsidRDefault="003E4008" w:rsidP="00AD0E79">
      <w:pPr>
        <w:jc w:val="both"/>
        <w:rPr>
          <w:sz w:val="22"/>
          <w:szCs w:val="22"/>
        </w:rPr>
      </w:pPr>
    </w:p>
    <w:p w:rsidR="006C554B" w:rsidRDefault="006C554B" w:rsidP="00AD0E79">
      <w:pPr>
        <w:jc w:val="both"/>
        <w:rPr>
          <w:sz w:val="22"/>
          <w:szCs w:val="22"/>
        </w:rPr>
      </w:pPr>
    </w:p>
    <w:p w:rsidR="006C554B" w:rsidRDefault="006C554B" w:rsidP="00AD0E79">
      <w:pPr>
        <w:jc w:val="both"/>
        <w:rPr>
          <w:sz w:val="22"/>
          <w:szCs w:val="22"/>
        </w:rPr>
      </w:pPr>
    </w:p>
    <w:p w:rsidR="006C554B" w:rsidRDefault="006C554B" w:rsidP="00AD0E79">
      <w:pPr>
        <w:jc w:val="both"/>
        <w:rPr>
          <w:sz w:val="22"/>
          <w:szCs w:val="22"/>
        </w:rPr>
      </w:pPr>
    </w:p>
    <w:p w:rsidR="006C554B" w:rsidRDefault="006C554B" w:rsidP="00AD0E79">
      <w:pPr>
        <w:jc w:val="both"/>
        <w:rPr>
          <w:sz w:val="22"/>
          <w:szCs w:val="22"/>
        </w:rPr>
      </w:pPr>
    </w:p>
    <w:p w:rsidR="009D2966" w:rsidRPr="00EE658B" w:rsidRDefault="00AD0E79" w:rsidP="00565EC2">
      <w:pPr>
        <w:pStyle w:val="Lgende"/>
        <w:spacing w:before="480" w:after="240"/>
        <w:rPr>
          <w:sz w:val="22"/>
          <w:szCs w:val="22"/>
        </w:rPr>
      </w:pPr>
      <w:bookmarkStart w:id="1" w:name="_Ref234642445"/>
      <w:r w:rsidRPr="00AD0E79">
        <w:rPr>
          <w:sz w:val="22"/>
          <w:szCs w:val="22"/>
        </w:rPr>
        <w:t xml:space="preserve">Article </w:t>
      </w:r>
      <w:r w:rsidRPr="00AD0E79">
        <w:rPr>
          <w:sz w:val="22"/>
          <w:szCs w:val="22"/>
        </w:rPr>
        <w:fldChar w:fldCharType="begin"/>
      </w:r>
      <w:r w:rsidRPr="00AD0E79">
        <w:rPr>
          <w:sz w:val="22"/>
          <w:szCs w:val="22"/>
        </w:rPr>
        <w:instrText xml:space="preserve"> SEQ Article \* ARABIC </w:instrText>
      </w:r>
      <w:r w:rsidRPr="00AD0E79">
        <w:rPr>
          <w:sz w:val="22"/>
          <w:szCs w:val="22"/>
        </w:rPr>
        <w:fldChar w:fldCharType="separate"/>
      </w:r>
      <w:r w:rsidR="00D60192">
        <w:rPr>
          <w:noProof/>
          <w:sz w:val="22"/>
          <w:szCs w:val="22"/>
        </w:rPr>
        <w:t>1</w:t>
      </w:r>
      <w:r w:rsidRPr="00AD0E79">
        <w:rPr>
          <w:sz w:val="22"/>
          <w:szCs w:val="22"/>
        </w:rPr>
        <w:fldChar w:fldCharType="end"/>
      </w:r>
      <w:r w:rsidR="00A32099" w:rsidRPr="00EE658B">
        <w:rPr>
          <w:sz w:val="22"/>
          <w:szCs w:val="22"/>
        </w:rPr>
        <w:t xml:space="preserve"> : </w:t>
      </w:r>
      <w:r w:rsidR="00331A9D" w:rsidRPr="00EE658B">
        <w:rPr>
          <w:sz w:val="22"/>
          <w:szCs w:val="22"/>
        </w:rPr>
        <w:t>Objectif</w:t>
      </w:r>
      <w:bookmarkEnd w:id="1"/>
      <w:r>
        <w:rPr>
          <w:sz w:val="22"/>
          <w:szCs w:val="22"/>
        </w:rPr>
        <w:t xml:space="preserve"> du dispositif </w:t>
      </w:r>
      <w:r w:rsidR="00B41F84">
        <w:rPr>
          <w:sz w:val="22"/>
          <w:szCs w:val="22"/>
        </w:rPr>
        <w:t xml:space="preserve">GEOSUD de </w:t>
      </w:r>
      <w:r>
        <w:rPr>
          <w:sz w:val="22"/>
          <w:szCs w:val="22"/>
        </w:rPr>
        <w:t>mutualisation</w:t>
      </w:r>
      <w:r w:rsidR="00B41F84">
        <w:rPr>
          <w:sz w:val="22"/>
          <w:szCs w:val="22"/>
        </w:rPr>
        <w:t xml:space="preserve"> de l’imagerie satellitaire</w:t>
      </w:r>
    </w:p>
    <w:p w:rsidR="00BD5EF8" w:rsidRPr="00200DEC" w:rsidRDefault="006A6AEF" w:rsidP="00725A07">
      <w:pPr>
        <w:jc w:val="both"/>
        <w:rPr>
          <w:sz w:val="22"/>
          <w:szCs w:val="22"/>
        </w:rPr>
      </w:pPr>
      <w:r>
        <w:rPr>
          <w:sz w:val="22"/>
          <w:szCs w:val="22"/>
        </w:rPr>
        <w:t>Le dispositif GEOSUD de mutualisation</w:t>
      </w:r>
      <w:r w:rsidR="00BD5EF8" w:rsidRPr="00200DEC">
        <w:rPr>
          <w:sz w:val="22"/>
          <w:szCs w:val="22"/>
        </w:rPr>
        <w:t xml:space="preserve"> </w:t>
      </w:r>
      <w:r w:rsidR="00331A9D" w:rsidRPr="00200DEC">
        <w:rPr>
          <w:sz w:val="22"/>
          <w:szCs w:val="22"/>
        </w:rPr>
        <w:t xml:space="preserve">de l’imagerie satellitaire sur le territoire national français </w:t>
      </w:r>
      <w:r>
        <w:rPr>
          <w:sz w:val="22"/>
          <w:szCs w:val="22"/>
        </w:rPr>
        <w:t>entre</w:t>
      </w:r>
      <w:r w:rsidR="00BD5EF8" w:rsidRPr="00200DEC">
        <w:rPr>
          <w:sz w:val="22"/>
          <w:szCs w:val="22"/>
        </w:rPr>
        <w:t xml:space="preserve"> les sphères publiques a pour double objectif :</w:t>
      </w:r>
    </w:p>
    <w:p w:rsidR="00BD5EF8" w:rsidRPr="00393F63" w:rsidRDefault="00BD5EF8" w:rsidP="00725A07">
      <w:pPr>
        <w:jc w:val="both"/>
        <w:rPr>
          <w:sz w:val="22"/>
          <w:szCs w:val="22"/>
        </w:rPr>
      </w:pPr>
      <w:r w:rsidRPr="00200DEC">
        <w:rPr>
          <w:sz w:val="22"/>
          <w:szCs w:val="22"/>
        </w:rPr>
        <w:t>(1) de rendre l’accès à l’information satellitaire le plus fluide possible pour les services de l’Etat, les laboratoires de recherche, les collectivités territoriales</w:t>
      </w:r>
      <w:r w:rsidR="00961057" w:rsidRPr="00200DEC">
        <w:rPr>
          <w:sz w:val="22"/>
          <w:szCs w:val="22"/>
        </w:rPr>
        <w:t>,</w:t>
      </w:r>
      <w:r w:rsidRPr="00200DEC">
        <w:rPr>
          <w:sz w:val="22"/>
          <w:szCs w:val="22"/>
        </w:rPr>
        <w:t xml:space="preserve"> en </w:t>
      </w:r>
      <w:r w:rsidR="00AD0E79">
        <w:rPr>
          <w:sz w:val="22"/>
          <w:szCs w:val="22"/>
        </w:rPr>
        <w:t xml:space="preserve">acquérant et en </w:t>
      </w:r>
      <w:r w:rsidRPr="00200DEC">
        <w:rPr>
          <w:sz w:val="22"/>
          <w:szCs w:val="22"/>
        </w:rPr>
        <w:t xml:space="preserve">mettant gratuitement à disposition de ces </w:t>
      </w:r>
      <w:r w:rsidRPr="00393F63">
        <w:rPr>
          <w:sz w:val="22"/>
          <w:szCs w:val="22"/>
        </w:rPr>
        <w:t>acteurs publics une base de données d’images satellitaires du territoire national</w:t>
      </w:r>
      <w:r w:rsidR="00393F63" w:rsidRPr="00393F63">
        <w:rPr>
          <w:sz w:val="22"/>
          <w:szCs w:val="22"/>
        </w:rPr>
        <w:t xml:space="preserve"> régulièrement enrichie</w:t>
      </w:r>
      <w:r w:rsidRPr="00393F63">
        <w:rPr>
          <w:sz w:val="22"/>
          <w:szCs w:val="22"/>
        </w:rPr>
        <w:t xml:space="preserve">, </w:t>
      </w:r>
    </w:p>
    <w:p w:rsidR="00A32099" w:rsidRDefault="00BD5EF8" w:rsidP="00D07B0E">
      <w:pPr>
        <w:jc w:val="both"/>
        <w:rPr>
          <w:sz w:val="22"/>
          <w:szCs w:val="22"/>
        </w:rPr>
      </w:pPr>
      <w:r w:rsidRPr="00393F63">
        <w:rPr>
          <w:sz w:val="22"/>
          <w:szCs w:val="22"/>
        </w:rPr>
        <w:t>(2) de promouvoir l’</w:t>
      </w:r>
      <w:r w:rsidR="00331A9D" w:rsidRPr="00393F63">
        <w:rPr>
          <w:sz w:val="22"/>
          <w:szCs w:val="22"/>
        </w:rPr>
        <w:t xml:space="preserve">utilisation </w:t>
      </w:r>
      <w:r w:rsidRPr="00393F63">
        <w:rPr>
          <w:sz w:val="22"/>
          <w:szCs w:val="22"/>
        </w:rPr>
        <w:t xml:space="preserve">et le développement de cette base </w:t>
      </w:r>
      <w:r w:rsidR="00331A9D" w:rsidRPr="00393F63">
        <w:rPr>
          <w:sz w:val="22"/>
          <w:szCs w:val="22"/>
        </w:rPr>
        <w:t xml:space="preserve">à des fins de </w:t>
      </w:r>
      <w:r w:rsidR="00112A2B" w:rsidRPr="00393F63">
        <w:rPr>
          <w:sz w:val="22"/>
          <w:szCs w:val="22"/>
        </w:rPr>
        <w:t xml:space="preserve">connaissance et de </w:t>
      </w:r>
      <w:r w:rsidR="00331A9D" w:rsidRPr="00393F63">
        <w:rPr>
          <w:sz w:val="22"/>
          <w:szCs w:val="22"/>
        </w:rPr>
        <w:t>gestion des milieux et des territoires</w:t>
      </w:r>
      <w:r w:rsidR="00C87212" w:rsidRPr="00393F63">
        <w:rPr>
          <w:sz w:val="22"/>
          <w:szCs w:val="22"/>
        </w:rPr>
        <w:t xml:space="preserve">, </w:t>
      </w:r>
      <w:r w:rsidRPr="00393F63">
        <w:rPr>
          <w:sz w:val="22"/>
          <w:szCs w:val="22"/>
        </w:rPr>
        <w:t xml:space="preserve">en </w:t>
      </w:r>
      <w:r w:rsidR="00B54ABD" w:rsidRPr="00393F63">
        <w:rPr>
          <w:sz w:val="22"/>
          <w:szCs w:val="22"/>
        </w:rPr>
        <w:t xml:space="preserve">favorisant </w:t>
      </w:r>
      <w:r w:rsidRPr="00393F63">
        <w:rPr>
          <w:sz w:val="22"/>
          <w:szCs w:val="22"/>
        </w:rPr>
        <w:t>la mise en réseau</w:t>
      </w:r>
      <w:r w:rsidR="00B54ABD" w:rsidRPr="00393F63">
        <w:rPr>
          <w:sz w:val="22"/>
          <w:szCs w:val="22"/>
        </w:rPr>
        <w:t>,</w:t>
      </w:r>
      <w:r w:rsidRPr="00393F63">
        <w:rPr>
          <w:sz w:val="22"/>
          <w:szCs w:val="22"/>
        </w:rPr>
        <w:t xml:space="preserve"> l’échange d’expérience </w:t>
      </w:r>
      <w:r w:rsidR="00B54ABD" w:rsidRPr="00393F63">
        <w:rPr>
          <w:sz w:val="22"/>
          <w:szCs w:val="22"/>
        </w:rPr>
        <w:t>et la synergie entre ces acteurs</w:t>
      </w:r>
      <w:r w:rsidR="00AD0E79">
        <w:rPr>
          <w:sz w:val="22"/>
          <w:szCs w:val="22"/>
        </w:rPr>
        <w:t>.</w:t>
      </w:r>
    </w:p>
    <w:p w:rsidR="003E4008" w:rsidRPr="00EE658B" w:rsidRDefault="006C554B" w:rsidP="00725A07">
      <w:pPr>
        <w:jc w:val="both"/>
        <w:rPr>
          <w:sz w:val="22"/>
          <w:szCs w:val="22"/>
        </w:rPr>
      </w:pPr>
      <w:r>
        <w:rPr>
          <w:sz w:val="22"/>
          <w:szCs w:val="22"/>
        </w:rPr>
        <w:br w:type="column"/>
      </w:r>
    </w:p>
    <w:p w:rsidR="00AD0E79" w:rsidRPr="00EE658B" w:rsidRDefault="00AD0E79" w:rsidP="00565EC2">
      <w:pPr>
        <w:pStyle w:val="Lgende"/>
        <w:spacing w:before="480" w:after="240"/>
        <w:rPr>
          <w:sz w:val="22"/>
          <w:szCs w:val="22"/>
        </w:rPr>
      </w:pPr>
      <w:r w:rsidRPr="00AD0E79">
        <w:rPr>
          <w:sz w:val="22"/>
          <w:szCs w:val="22"/>
        </w:rPr>
        <w:t xml:space="preserve">Article </w:t>
      </w:r>
      <w:r w:rsidRPr="00AD0E79">
        <w:rPr>
          <w:sz w:val="22"/>
          <w:szCs w:val="22"/>
        </w:rPr>
        <w:fldChar w:fldCharType="begin"/>
      </w:r>
      <w:r w:rsidRPr="00AD0E79">
        <w:rPr>
          <w:sz w:val="22"/>
          <w:szCs w:val="22"/>
        </w:rPr>
        <w:instrText xml:space="preserve"> SEQ Article \* ARABIC </w:instrText>
      </w:r>
      <w:r w:rsidRPr="00AD0E79">
        <w:rPr>
          <w:sz w:val="22"/>
          <w:szCs w:val="22"/>
        </w:rPr>
        <w:fldChar w:fldCharType="separate"/>
      </w:r>
      <w:r w:rsidR="00D60192">
        <w:rPr>
          <w:noProof/>
          <w:sz w:val="22"/>
          <w:szCs w:val="22"/>
        </w:rPr>
        <w:t>2</w:t>
      </w:r>
      <w:r w:rsidRPr="00AD0E79">
        <w:rPr>
          <w:sz w:val="22"/>
          <w:szCs w:val="22"/>
        </w:rPr>
        <w:fldChar w:fldCharType="end"/>
      </w:r>
      <w:r w:rsidRPr="00EE658B">
        <w:rPr>
          <w:sz w:val="22"/>
          <w:szCs w:val="22"/>
        </w:rPr>
        <w:t> : Produits concernés</w:t>
      </w:r>
    </w:p>
    <w:p w:rsidR="00AD0E79" w:rsidRDefault="00AD0E79" w:rsidP="00AD0E79">
      <w:pPr>
        <w:jc w:val="both"/>
        <w:rPr>
          <w:sz w:val="22"/>
          <w:szCs w:val="22"/>
        </w:rPr>
      </w:pPr>
      <w:r>
        <w:rPr>
          <w:sz w:val="22"/>
          <w:szCs w:val="22"/>
        </w:rPr>
        <w:t xml:space="preserve">Le dispositif </w:t>
      </w:r>
      <w:r w:rsidR="00B41F84">
        <w:rPr>
          <w:sz w:val="22"/>
          <w:szCs w:val="22"/>
        </w:rPr>
        <w:t xml:space="preserve">GEOSUD </w:t>
      </w:r>
      <w:r>
        <w:rPr>
          <w:sz w:val="22"/>
          <w:szCs w:val="22"/>
        </w:rPr>
        <w:t>de mutualisation porte sur tous types d</w:t>
      </w:r>
      <w:r w:rsidRPr="007B3528">
        <w:rPr>
          <w:sz w:val="22"/>
          <w:szCs w:val="22"/>
        </w:rPr>
        <w:t>’image</w:t>
      </w:r>
      <w:r>
        <w:rPr>
          <w:sz w:val="22"/>
          <w:szCs w:val="22"/>
        </w:rPr>
        <w:t>s</w:t>
      </w:r>
      <w:r w:rsidRPr="007B3528">
        <w:rPr>
          <w:sz w:val="22"/>
          <w:szCs w:val="22"/>
        </w:rPr>
        <w:t xml:space="preserve"> satellitaire</w:t>
      </w:r>
      <w:r>
        <w:rPr>
          <w:sz w:val="22"/>
          <w:szCs w:val="22"/>
        </w:rPr>
        <w:t>s, prioritairement mais non exclusivement du territoire national français, acquises en licences multi-utilisateurs.</w:t>
      </w:r>
    </w:p>
    <w:p w:rsidR="00AD0E79" w:rsidRDefault="00AD0E79" w:rsidP="00AD0E79">
      <w:pPr>
        <w:jc w:val="both"/>
        <w:rPr>
          <w:sz w:val="22"/>
          <w:szCs w:val="22"/>
        </w:rPr>
      </w:pPr>
    </w:p>
    <w:p w:rsidR="00AD0E79" w:rsidRDefault="00AD0E79" w:rsidP="00AD0E79">
      <w:pPr>
        <w:jc w:val="both"/>
        <w:rPr>
          <w:sz w:val="22"/>
          <w:szCs w:val="22"/>
        </w:rPr>
      </w:pPr>
      <w:r>
        <w:rPr>
          <w:sz w:val="22"/>
          <w:szCs w:val="22"/>
        </w:rPr>
        <w:t>Le périmètre des produits pourra être étendu</w:t>
      </w:r>
      <w:r w:rsidRPr="007B3528">
        <w:rPr>
          <w:sz w:val="22"/>
          <w:szCs w:val="22"/>
        </w:rPr>
        <w:t xml:space="preserve"> </w:t>
      </w:r>
      <w:r>
        <w:rPr>
          <w:sz w:val="22"/>
          <w:szCs w:val="22"/>
        </w:rPr>
        <w:t>à l’acquisition d’autres types d’informations spatialisées présentant un intérêt pour tout ou partie des partenaires définis à l’</w:t>
      </w:r>
      <w:r>
        <w:rPr>
          <w:sz w:val="22"/>
          <w:szCs w:val="22"/>
        </w:rPr>
        <w:fldChar w:fldCharType="begin"/>
      </w:r>
      <w:r>
        <w:rPr>
          <w:sz w:val="22"/>
          <w:szCs w:val="22"/>
        </w:rPr>
        <w:instrText xml:space="preserve"> REF _Ref234654986 \h </w:instrText>
      </w:r>
      <w:r>
        <w:rPr>
          <w:sz w:val="22"/>
          <w:szCs w:val="22"/>
        </w:rPr>
      </w:r>
      <w:r>
        <w:rPr>
          <w:sz w:val="22"/>
          <w:szCs w:val="22"/>
        </w:rPr>
        <w:fldChar w:fldCharType="separate"/>
      </w:r>
      <w:r w:rsidR="00D60192" w:rsidRPr="00EE658B">
        <w:rPr>
          <w:sz w:val="22"/>
          <w:szCs w:val="22"/>
        </w:rPr>
        <w:t xml:space="preserve">Article </w:t>
      </w:r>
      <w:r w:rsidR="00D60192">
        <w:rPr>
          <w:noProof/>
          <w:sz w:val="22"/>
          <w:szCs w:val="22"/>
        </w:rPr>
        <w:t>3</w:t>
      </w:r>
      <w:r>
        <w:rPr>
          <w:sz w:val="22"/>
          <w:szCs w:val="22"/>
        </w:rPr>
        <w:fldChar w:fldCharType="end"/>
      </w:r>
      <w:r>
        <w:rPr>
          <w:sz w:val="22"/>
          <w:szCs w:val="22"/>
        </w:rPr>
        <w:t>, ceci sous réserve de l’accord préalable du Comité de Pilotage du dispositif consulté à l’initiative de l’opérateur.</w:t>
      </w:r>
    </w:p>
    <w:p w:rsidR="00AD0E79" w:rsidRDefault="00AD0E79" w:rsidP="00AD0E79">
      <w:pPr>
        <w:jc w:val="both"/>
        <w:rPr>
          <w:sz w:val="22"/>
          <w:szCs w:val="22"/>
        </w:rPr>
      </w:pPr>
    </w:p>
    <w:p w:rsidR="00AD0E79" w:rsidRDefault="00AD0E79" w:rsidP="007C1002">
      <w:pPr>
        <w:jc w:val="both"/>
        <w:rPr>
          <w:sz w:val="22"/>
          <w:szCs w:val="22"/>
        </w:rPr>
      </w:pPr>
      <w:r>
        <w:rPr>
          <w:sz w:val="22"/>
          <w:szCs w:val="22"/>
        </w:rPr>
        <w:t xml:space="preserve">L’utilisateur peut ainsi proposer à la mutualisation, totale ou partielle, des produits </w:t>
      </w:r>
      <w:r w:rsidR="007C1002">
        <w:rPr>
          <w:sz w:val="22"/>
          <w:szCs w:val="22"/>
        </w:rPr>
        <w:t>dont il est propriétaire ou pour lesquels</w:t>
      </w:r>
      <w:r>
        <w:rPr>
          <w:sz w:val="22"/>
          <w:szCs w:val="22"/>
        </w:rPr>
        <w:t xml:space="preserve"> il dispose de droits d’utilisation étendue. </w:t>
      </w:r>
      <w:r w:rsidR="00D07B0E">
        <w:rPr>
          <w:sz w:val="22"/>
          <w:szCs w:val="22"/>
        </w:rPr>
        <w:t xml:space="preserve">Il peut solliciter auprès de GEOSUD la prise en charge du surcoût lié à la </w:t>
      </w:r>
      <w:proofErr w:type="spellStart"/>
      <w:r w:rsidR="00D07B0E">
        <w:rPr>
          <w:sz w:val="22"/>
          <w:szCs w:val="22"/>
        </w:rPr>
        <w:t>multi-licence</w:t>
      </w:r>
      <w:proofErr w:type="spellEnd"/>
      <w:r w:rsidR="00D07B0E">
        <w:rPr>
          <w:sz w:val="22"/>
          <w:szCs w:val="22"/>
        </w:rPr>
        <w:t xml:space="preserve"> « tous acteurs publics ». </w:t>
      </w:r>
      <w:r>
        <w:rPr>
          <w:sz w:val="22"/>
          <w:szCs w:val="22"/>
        </w:rPr>
        <w:t xml:space="preserve">Il peut suggérer l’acquisition de produits nouveaux, </w:t>
      </w:r>
      <w:r w:rsidR="00B41F84">
        <w:rPr>
          <w:sz w:val="22"/>
          <w:szCs w:val="22"/>
        </w:rPr>
        <w:t>suggestion</w:t>
      </w:r>
      <w:r>
        <w:rPr>
          <w:sz w:val="22"/>
          <w:szCs w:val="22"/>
        </w:rPr>
        <w:t xml:space="preserve"> qui sera instruite par l’opérateur et le Comité de pilotage du dispositif de mutualisation.</w:t>
      </w:r>
    </w:p>
    <w:p w:rsidR="00BC2CEE" w:rsidRDefault="00BC2CEE" w:rsidP="00AD0E79">
      <w:pPr>
        <w:jc w:val="both"/>
        <w:rPr>
          <w:sz w:val="22"/>
          <w:szCs w:val="22"/>
        </w:rPr>
      </w:pPr>
    </w:p>
    <w:p w:rsidR="00F60BFE" w:rsidRPr="00EE658B" w:rsidRDefault="00F60BFE" w:rsidP="00F60BFE">
      <w:pPr>
        <w:pStyle w:val="Lgende"/>
        <w:spacing w:before="480" w:after="240"/>
        <w:rPr>
          <w:sz w:val="22"/>
          <w:szCs w:val="22"/>
        </w:rPr>
      </w:pPr>
      <w:bookmarkStart w:id="2" w:name="_Ref234654986"/>
      <w:bookmarkStart w:id="3" w:name="_Ref234654976"/>
      <w:r w:rsidRPr="00EE658B">
        <w:rPr>
          <w:sz w:val="22"/>
          <w:szCs w:val="22"/>
        </w:rPr>
        <w:t xml:space="preserve">Article </w:t>
      </w:r>
      <w:r w:rsidRPr="00EE658B">
        <w:rPr>
          <w:sz w:val="22"/>
          <w:szCs w:val="22"/>
        </w:rPr>
        <w:fldChar w:fldCharType="begin"/>
      </w:r>
      <w:r w:rsidRPr="00EE658B">
        <w:rPr>
          <w:sz w:val="22"/>
          <w:szCs w:val="22"/>
        </w:rPr>
        <w:instrText xml:space="preserve"> SEQ Article \* ARABIC </w:instrText>
      </w:r>
      <w:r w:rsidRPr="00EE658B">
        <w:rPr>
          <w:sz w:val="22"/>
          <w:szCs w:val="22"/>
        </w:rPr>
        <w:fldChar w:fldCharType="separate"/>
      </w:r>
      <w:r w:rsidR="00D60192">
        <w:rPr>
          <w:noProof/>
          <w:sz w:val="22"/>
          <w:szCs w:val="22"/>
        </w:rPr>
        <w:t>3</w:t>
      </w:r>
      <w:r w:rsidRPr="00EE658B">
        <w:rPr>
          <w:sz w:val="22"/>
          <w:szCs w:val="22"/>
        </w:rPr>
        <w:fldChar w:fldCharType="end"/>
      </w:r>
      <w:bookmarkEnd w:id="2"/>
      <w:r w:rsidRPr="00EE658B">
        <w:rPr>
          <w:sz w:val="22"/>
          <w:szCs w:val="22"/>
        </w:rPr>
        <w:t xml:space="preserve"> : </w:t>
      </w:r>
      <w:r>
        <w:rPr>
          <w:sz w:val="22"/>
          <w:szCs w:val="22"/>
        </w:rPr>
        <w:t>Utilisateurs autorisés à adhérer au dispositif GEOSUD de mutualisation</w:t>
      </w:r>
      <w:bookmarkEnd w:id="3"/>
      <w:r w:rsidRPr="00EE658B">
        <w:rPr>
          <w:sz w:val="22"/>
          <w:szCs w:val="22"/>
        </w:rPr>
        <w:t xml:space="preserve"> </w:t>
      </w:r>
    </w:p>
    <w:p w:rsidR="00D34C83" w:rsidRDefault="00BC1C18" w:rsidP="006677D1">
      <w:pPr>
        <w:jc w:val="both"/>
        <w:rPr>
          <w:sz w:val="22"/>
          <w:szCs w:val="22"/>
        </w:rPr>
      </w:pPr>
      <w:r w:rsidRPr="006677D1">
        <w:rPr>
          <w:sz w:val="22"/>
          <w:szCs w:val="22"/>
        </w:rPr>
        <w:t>Le dispositif GEOSUD de mutualisation de l’imagerie satellitaire est ouvert aux</w:t>
      </w:r>
      <w:r w:rsidR="006677D1" w:rsidRPr="006677D1">
        <w:rPr>
          <w:sz w:val="22"/>
          <w:szCs w:val="22"/>
        </w:rPr>
        <w:t xml:space="preserve"> </w:t>
      </w:r>
      <w:r w:rsidRPr="006677D1">
        <w:rPr>
          <w:sz w:val="22"/>
          <w:szCs w:val="22"/>
        </w:rPr>
        <w:t>entités</w:t>
      </w:r>
      <w:r w:rsidRPr="00BC1C18">
        <w:rPr>
          <w:sz w:val="22"/>
          <w:szCs w:val="22"/>
        </w:rPr>
        <w:t xml:space="preserve"> institutionnelles publiques</w:t>
      </w:r>
      <w:r>
        <w:rPr>
          <w:sz w:val="22"/>
          <w:szCs w:val="22"/>
        </w:rPr>
        <w:t xml:space="preserve"> </w:t>
      </w:r>
      <w:r w:rsidRPr="00BC1C18">
        <w:rPr>
          <w:sz w:val="22"/>
          <w:szCs w:val="22"/>
        </w:rPr>
        <w:t xml:space="preserve">françaises, </w:t>
      </w:r>
      <w:r w:rsidR="006677D1">
        <w:rPr>
          <w:sz w:val="22"/>
          <w:szCs w:val="22"/>
        </w:rPr>
        <w:t>services de l’Etat, établissements publics et collectivités territoriales, ainsi qu’aux</w:t>
      </w:r>
      <w:r w:rsidRPr="00BC1C18">
        <w:rPr>
          <w:sz w:val="22"/>
          <w:szCs w:val="22"/>
        </w:rPr>
        <w:t xml:space="preserve"> entités de statut privé ou associatif officiellement investies d’une mission de</w:t>
      </w:r>
      <w:r>
        <w:rPr>
          <w:sz w:val="22"/>
          <w:szCs w:val="22"/>
        </w:rPr>
        <w:t xml:space="preserve"> </w:t>
      </w:r>
      <w:r w:rsidRPr="00BC1C18">
        <w:rPr>
          <w:sz w:val="22"/>
          <w:szCs w:val="22"/>
        </w:rPr>
        <w:t xml:space="preserve">service public sur le territoire national, </w:t>
      </w:r>
      <w:r w:rsidR="006677D1">
        <w:rPr>
          <w:sz w:val="22"/>
          <w:szCs w:val="22"/>
        </w:rPr>
        <w:t>et aux</w:t>
      </w:r>
      <w:r w:rsidRPr="00BC1C18">
        <w:rPr>
          <w:sz w:val="22"/>
          <w:szCs w:val="22"/>
        </w:rPr>
        <w:t xml:space="preserve"> organismes à but non lucratif agréés </w:t>
      </w:r>
      <w:r w:rsidR="008A744E" w:rsidRPr="00BC1C18">
        <w:rPr>
          <w:sz w:val="22"/>
          <w:szCs w:val="22"/>
        </w:rPr>
        <w:t>œuvrant</w:t>
      </w:r>
      <w:r w:rsidRPr="00BC1C18">
        <w:rPr>
          <w:sz w:val="22"/>
          <w:szCs w:val="22"/>
        </w:rPr>
        <w:t xml:space="preserve"> avec une</w:t>
      </w:r>
      <w:r>
        <w:rPr>
          <w:sz w:val="22"/>
          <w:szCs w:val="22"/>
        </w:rPr>
        <w:t xml:space="preserve"> </w:t>
      </w:r>
      <w:r w:rsidRPr="00BC1C18">
        <w:rPr>
          <w:sz w:val="22"/>
          <w:szCs w:val="22"/>
        </w:rPr>
        <w:t>finalité d'intérêt général.</w:t>
      </w:r>
      <w:r w:rsidR="00D34C83">
        <w:rPr>
          <w:sz w:val="22"/>
          <w:szCs w:val="22"/>
        </w:rPr>
        <w:t xml:space="preserve"> </w:t>
      </w:r>
    </w:p>
    <w:p w:rsidR="000212DB" w:rsidRDefault="000212DB" w:rsidP="000212DB">
      <w:pPr>
        <w:jc w:val="both"/>
        <w:rPr>
          <w:sz w:val="22"/>
          <w:szCs w:val="22"/>
        </w:rPr>
      </w:pPr>
    </w:p>
    <w:p w:rsidR="006677D1" w:rsidRDefault="00D34C83" w:rsidP="000212DB">
      <w:pPr>
        <w:jc w:val="both"/>
        <w:rPr>
          <w:sz w:val="22"/>
          <w:szCs w:val="22"/>
        </w:rPr>
      </w:pPr>
      <w:r>
        <w:rPr>
          <w:sz w:val="22"/>
          <w:szCs w:val="22"/>
        </w:rPr>
        <w:t xml:space="preserve">Ces entités sont désignées par l’expression « utilisateurs </w:t>
      </w:r>
      <w:r w:rsidR="00015832">
        <w:rPr>
          <w:sz w:val="22"/>
          <w:szCs w:val="22"/>
        </w:rPr>
        <w:t xml:space="preserve">GEOSUD </w:t>
      </w:r>
      <w:r>
        <w:rPr>
          <w:sz w:val="22"/>
          <w:szCs w:val="22"/>
        </w:rPr>
        <w:t xml:space="preserve">autorisés » et sont réparties en </w:t>
      </w:r>
      <w:r w:rsidR="000212DB">
        <w:rPr>
          <w:sz w:val="22"/>
          <w:szCs w:val="22"/>
        </w:rPr>
        <w:t>six</w:t>
      </w:r>
      <w:r>
        <w:rPr>
          <w:sz w:val="22"/>
          <w:szCs w:val="22"/>
        </w:rPr>
        <w:t xml:space="preserve"> groupes :</w:t>
      </w:r>
    </w:p>
    <w:p w:rsidR="000212DB" w:rsidRDefault="000212DB" w:rsidP="00D34C83">
      <w:pPr>
        <w:jc w:val="both"/>
        <w:rPr>
          <w:b/>
          <w:bCs/>
          <w:sz w:val="22"/>
          <w:szCs w:val="22"/>
        </w:rPr>
      </w:pPr>
    </w:p>
    <w:p w:rsidR="00BC1C18" w:rsidRPr="00BC1C18" w:rsidRDefault="00BC1C18" w:rsidP="00D34C83">
      <w:pPr>
        <w:jc w:val="both"/>
        <w:rPr>
          <w:b/>
          <w:bCs/>
          <w:sz w:val="22"/>
          <w:szCs w:val="22"/>
        </w:rPr>
      </w:pPr>
      <w:r w:rsidRPr="00BC1C18">
        <w:rPr>
          <w:b/>
          <w:bCs/>
          <w:sz w:val="22"/>
          <w:szCs w:val="22"/>
        </w:rPr>
        <w:t xml:space="preserve">· Services centraux </w:t>
      </w:r>
      <w:r w:rsidR="00D34C83">
        <w:rPr>
          <w:b/>
          <w:bCs/>
          <w:sz w:val="22"/>
          <w:szCs w:val="22"/>
        </w:rPr>
        <w:t>et s</w:t>
      </w:r>
      <w:r w:rsidR="00D34C83" w:rsidRPr="00BC1C18">
        <w:rPr>
          <w:b/>
          <w:bCs/>
          <w:sz w:val="22"/>
          <w:szCs w:val="22"/>
        </w:rPr>
        <w:t xml:space="preserve">ervices déconcentrés </w:t>
      </w:r>
      <w:r w:rsidRPr="00BC1C18">
        <w:rPr>
          <w:b/>
          <w:bCs/>
          <w:sz w:val="22"/>
          <w:szCs w:val="22"/>
        </w:rPr>
        <w:t>de l'Etat</w:t>
      </w:r>
    </w:p>
    <w:p w:rsidR="00BC1C18" w:rsidRPr="00BC1C18" w:rsidRDefault="00BC1C18" w:rsidP="00BC1C18">
      <w:pPr>
        <w:ind w:left="708"/>
        <w:jc w:val="both"/>
        <w:rPr>
          <w:sz w:val="22"/>
          <w:szCs w:val="22"/>
        </w:rPr>
      </w:pPr>
      <w:r w:rsidRPr="00BC1C18">
        <w:rPr>
          <w:sz w:val="22"/>
          <w:szCs w:val="22"/>
        </w:rPr>
        <w:t>- Les Ministères</w:t>
      </w:r>
    </w:p>
    <w:p w:rsidR="00BC1C18" w:rsidRDefault="00BC1C18" w:rsidP="00BC1C18">
      <w:pPr>
        <w:ind w:left="708"/>
        <w:jc w:val="both"/>
        <w:rPr>
          <w:sz w:val="22"/>
          <w:szCs w:val="22"/>
        </w:rPr>
      </w:pPr>
      <w:r w:rsidRPr="00BC1C18">
        <w:rPr>
          <w:sz w:val="22"/>
          <w:szCs w:val="22"/>
        </w:rPr>
        <w:t>- Services Régionaux et Départementaux de l'Etat</w:t>
      </w:r>
    </w:p>
    <w:p w:rsidR="006C554B" w:rsidRDefault="006C554B" w:rsidP="00BC1C18">
      <w:pPr>
        <w:ind w:left="708"/>
        <w:jc w:val="both"/>
        <w:rPr>
          <w:sz w:val="22"/>
          <w:szCs w:val="22"/>
        </w:rPr>
      </w:pPr>
    </w:p>
    <w:p w:rsidR="000212DB" w:rsidRPr="00BC1C18" w:rsidRDefault="000212DB" w:rsidP="000212DB">
      <w:pPr>
        <w:jc w:val="both"/>
        <w:rPr>
          <w:b/>
          <w:bCs/>
          <w:sz w:val="22"/>
          <w:szCs w:val="22"/>
        </w:rPr>
      </w:pPr>
      <w:r w:rsidRPr="00BC1C18">
        <w:rPr>
          <w:b/>
          <w:bCs/>
          <w:sz w:val="22"/>
          <w:szCs w:val="22"/>
        </w:rPr>
        <w:t xml:space="preserve">· Services </w:t>
      </w:r>
      <w:r>
        <w:rPr>
          <w:b/>
          <w:bCs/>
          <w:sz w:val="22"/>
          <w:szCs w:val="22"/>
        </w:rPr>
        <w:t xml:space="preserve">de </w:t>
      </w:r>
      <w:smartTag w:uri="urn:schemas-microsoft-com:office:smarttags" w:element="PersonName">
        <w:smartTagPr>
          <w:attr w:name="ProductID" w:val="la Commission Europ￩enne"/>
        </w:smartTagPr>
        <w:r>
          <w:rPr>
            <w:b/>
            <w:bCs/>
            <w:sz w:val="22"/>
            <w:szCs w:val="22"/>
          </w:rPr>
          <w:t>la Commission Européenne</w:t>
        </w:r>
      </w:smartTag>
    </w:p>
    <w:p w:rsidR="000212DB" w:rsidRPr="00BC1C18" w:rsidRDefault="000212DB" w:rsidP="00BC1C18">
      <w:pPr>
        <w:ind w:left="708"/>
        <w:jc w:val="both"/>
        <w:rPr>
          <w:sz w:val="22"/>
          <w:szCs w:val="22"/>
        </w:rPr>
      </w:pPr>
    </w:p>
    <w:p w:rsidR="00BC1C18" w:rsidRPr="00BC1C18" w:rsidRDefault="00BC1C18" w:rsidP="00BC1C18">
      <w:pPr>
        <w:jc w:val="both"/>
        <w:rPr>
          <w:b/>
          <w:bCs/>
          <w:sz w:val="22"/>
          <w:szCs w:val="22"/>
        </w:rPr>
      </w:pPr>
      <w:r w:rsidRPr="00BC1C18">
        <w:rPr>
          <w:b/>
          <w:bCs/>
          <w:sz w:val="22"/>
          <w:szCs w:val="22"/>
        </w:rPr>
        <w:t>· Collectivités territoriales</w:t>
      </w:r>
    </w:p>
    <w:p w:rsidR="00BC1C18" w:rsidRPr="00BC1C18" w:rsidRDefault="00BC1C18" w:rsidP="006677D1">
      <w:pPr>
        <w:ind w:left="708"/>
        <w:jc w:val="both"/>
        <w:rPr>
          <w:sz w:val="22"/>
          <w:szCs w:val="22"/>
        </w:rPr>
      </w:pPr>
      <w:r w:rsidRPr="00BC1C18">
        <w:rPr>
          <w:sz w:val="22"/>
          <w:szCs w:val="22"/>
        </w:rPr>
        <w:t>- Conseils Régionaux et leurs établissements publics (Agences et Offices) agissant</w:t>
      </w:r>
      <w:r w:rsidR="006677D1">
        <w:rPr>
          <w:sz w:val="22"/>
          <w:szCs w:val="22"/>
        </w:rPr>
        <w:t xml:space="preserve"> </w:t>
      </w:r>
      <w:r w:rsidRPr="00BC1C18">
        <w:rPr>
          <w:sz w:val="22"/>
          <w:szCs w:val="22"/>
        </w:rPr>
        <w:t>dans le cadre de leurs missions de service public,</w:t>
      </w:r>
    </w:p>
    <w:p w:rsidR="00BC1C18" w:rsidRPr="00BC1C18" w:rsidRDefault="00BC1C18" w:rsidP="006677D1">
      <w:pPr>
        <w:ind w:left="708"/>
        <w:jc w:val="both"/>
        <w:rPr>
          <w:sz w:val="22"/>
          <w:szCs w:val="22"/>
        </w:rPr>
      </w:pPr>
      <w:r w:rsidRPr="00BC1C18">
        <w:rPr>
          <w:sz w:val="22"/>
          <w:szCs w:val="22"/>
        </w:rPr>
        <w:t>- Conseils Généraux et leurs établissements publics (Agences et Offices) agissant</w:t>
      </w:r>
      <w:r w:rsidR="006677D1">
        <w:rPr>
          <w:sz w:val="22"/>
          <w:szCs w:val="22"/>
        </w:rPr>
        <w:t xml:space="preserve"> </w:t>
      </w:r>
      <w:r w:rsidRPr="00BC1C18">
        <w:rPr>
          <w:sz w:val="22"/>
          <w:szCs w:val="22"/>
        </w:rPr>
        <w:t>dans le cadre de leurs missions de service public,</w:t>
      </w:r>
    </w:p>
    <w:p w:rsidR="00BC1C18" w:rsidRDefault="00BC1C18" w:rsidP="00BC1C18">
      <w:pPr>
        <w:ind w:left="708"/>
        <w:jc w:val="both"/>
        <w:rPr>
          <w:sz w:val="22"/>
          <w:szCs w:val="22"/>
        </w:rPr>
      </w:pPr>
      <w:r w:rsidRPr="00BC1C18">
        <w:rPr>
          <w:sz w:val="22"/>
          <w:szCs w:val="22"/>
        </w:rPr>
        <w:t>- Communes</w:t>
      </w:r>
    </w:p>
    <w:p w:rsidR="006C554B" w:rsidRPr="00BC1C18" w:rsidRDefault="006C554B" w:rsidP="00BC1C18">
      <w:pPr>
        <w:ind w:left="708"/>
        <w:jc w:val="both"/>
        <w:rPr>
          <w:sz w:val="22"/>
          <w:szCs w:val="22"/>
        </w:rPr>
      </w:pPr>
    </w:p>
    <w:p w:rsidR="00BC1C18" w:rsidRPr="00BC1C18" w:rsidRDefault="00BC1C18" w:rsidP="00BC1C18">
      <w:pPr>
        <w:jc w:val="both"/>
        <w:rPr>
          <w:b/>
          <w:bCs/>
          <w:sz w:val="22"/>
          <w:szCs w:val="22"/>
        </w:rPr>
      </w:pPr>
      <w:r w:rsidRPr="00BC1C18">
        <w:rPr>
          <w:b/>
          <w:bCs/>
          <w:sz w:val="22"/>
          <w:szCs w:val="22"/>
        </w:rPr>
        <w:t>· Etablissements publics</w:t>
      </w:r>
      <w:r w:rsidR="006C554B">
        <w:rPr>
          <w:b/>
          <w:bCs/>
          <w:sz w:val="22"/>
          <w:szCs w:val="22"/>
        </w:rPr>
        <w:t xml:space="preserve"> de recherche et enseignement</w:t>
      </w:r>
    </w:p>
    <w:p w:rsidR="00BC1C18" w:rsidRDefault="00BC1C18" w:rsidP="006677D1">
      <w:pPr>
        <w:ind w:left="708"/>
        <w:jc w:val="both"/>
        <w:rPr>
          <w:sz w:val="22"/>
          <w:szCs w:val="22"/>
        </w:rPr>
      </w:pPr>
      <w:r w:rsidRPr="00BC1C18">
        <w:rPr>
          <w:sz w:val="22"/>
          <w:szCs w:val="22"/>
        </w:rPr>
        <w:t>- Etablissements publics à caractère scientifique et technique (EPST), dans le cadre</w:t>
      </w:r>
      <w:r w:rsidR="006677D1">
        <w:rPr>
          <w:sz w:val="22"/>
          <w:szCs w:val="22"/>
        </w:rPr>
        <w:t xml:space="preserve"> </w:t>
      </w:r>
      <w:r w:rsidRPr="00BC1C18">
        <w:rPr>
          <w:sz w:val="22"/>
          <w:szCs w:val="22"/>
        </w:rPr>
        <w:t>de leurs missions de service public, et pour des prestations hors champ</w:t>
      </w:r>
      <w:r w:rsidR="006677D1">
        <w:rPr>
          <w:sz w:val="22"/>
          <w:szCs w:val="22"/>
        </w:rPr>
        <w:t xml:space="preserve"> </w:t>
      </w:r>
      <w:r w:rsidRPr="00BC1C18">
        <w:rPr>
          <w:sz w:val="22"/>
          <w:szCs w:val="22"/>
        </w:rPr>
        <w:t>concurrentiel.</w:t>
      </w:r>
    </w:p>
    <w:p w:rsidR="00BC1C18" w:rsidRPr="00BC1C18" w:rsidRDefault="00BC1C18" w:rsidP="00BC1C18">
      <w:pPr>
        <w:ind w:left="708"/>
        <w:jc w:val="both"/>
        <w:rPr>
          <w:sz w:val="22"/>
          <w:szCs w:val="22"/>
        </w:rPr>
      </w:pPr>
      <w:r w:rsidRPr="00BC1C18">
        <w:rPr>
          <w:sz w:val="22"/>
          <w:szCs w:val="22"/>
        </w:rPr>
        <w:t>- Etablissements d'enseignement publics et sous contrat primaires et secondaires,</w:t>
      </w:r>
    </w:p>
    <w:p w:rsidR="006C554B" w:rsidRDefault="00BC1C18" w:rsidP="006C554B">
      <w:pPr>
        <w:ind w:left="708"/>
        <w:jc w:val="both"/>
        <w:rPr>
          <w:sz w:val="22"/>
          <w:szCs w:val="22"/>
        </w:rPr>
      </w:pPr>
      <w:r w:rsidRPr="00BC1C18">
        <w:rPr>
          <w:sz w:val="22"/>
          <w:szCs w:val="22"/>
        </w:rPr>
        <w:t>- Universités, établissements d'enseignement supérieur dans le cadre de leurs</w:t>
      </w:r>
      <w:r w:rsidR="006677D1">
        <w:rPr>
          <w:sz w:val="22"/>
          <w:szCs w:val="22"/>
        </w:rPr>
        <w:t xml:space="preserve"> </w:t>
      </w:r>
      <w:r w:rsidRPr="00BC1C18">
        <w:rPr>
          <w:sz w:val="22"/>
          <w:szCs w:val="22"/>
        </w:rPr>
        <w:t>missions d’enseignement et de recherche</w:t>
      </w:r>
    </w:p>
    <w:p w:rsidR="00E250AB" w:rsidRDefault="006C554B" w:rsidP="00E250AB">
      <w:pPr>
        <w:ind w:left="708"/>
        <w:jc w:val="both"/>
        <w:rPr>
          <w:sz w:val="22"/>
          <w:szCs w:val="22"/>
        </w:rPr>
      </w:pPr>
      <w:r w:rsidRPr="00BC1C18">
        <w:rPr>
          <w:sz w:val="22"/>
          <w:szCs w:val="22"/>
        </w:rPr>
        <w:t xml:space="preserve">- </w:t>
      </w:r>
      <w:r>
        <w:rPr>
          <w:sz w:val="22"/>
          <w:szCs w:val="22"/>
        </w:rPr>
        <w:t>Autres é</w:t>
      </w:r>
      <w:r w:rsidRPr="00BC1C18">
        <w:rPr>
          <w:sz w:val="22"/>
          <w:szCs w:val="22"/>
        </w:rPr>
        <w:t xml:space="preserve">tablissements publics </w:t>
      </w:r>
      <w:r>
        <w:rPr>
          <w:sz w:val="22"/>
          <w:szCs w:val="22"/>
        </w:rPr>
        <w:t>sous tutelle du Ministère de la Recherche et de l’Enseignement Supérieur</w:t>
      </w:r>
      <w:r w:rsidRPr="00BC1C18">
        <w:rPr>
          <w:sz w:val="22"/>
          <w:szCs w:val="22"/>
        </w:rPr>
        <w:t>, dans le cadre</w:t>
      </w:r>
      <w:r>
        <w:rPr>
          <w:sz w:val="22"/>
          <w:szCs w:val="22"/>
        </w:rPr>
        <w:t xml:space="preserve"> </w:t>
      </w:r>
      <w:r w:rsidRPr="00BC1C18">
        <w:rPr>
          <w:sz w:val="22"/>
          <w:szCs w:val="22"/>
        </w:rPr>
        <w:t>de leurs missions de service public, et pour des prestations hors champ</w:t>
      </w:r>
      <w:r>
        <w:rPr>
          <w:sz w:val="22"/>
          <w:szCs w:val="22"/>
        </w:rPr>
        <w:t xml:space="preserve"> </w:t>
      </w:r>
      <w:r w:rsidRPr="00BC1C18">
        <w:rPr>
          <w:sz w:val="22"/>
          <w:szCs w:val="22"/>
        </w:rPr>
        <w:t>concurrentiel.</w:t>
      </w:r>
      <w:r w:rsidR="00E250AB" w:rsidRPr="00E250AB">
        <w:rPr>
          <w:sz w:val="22"/>
          <w:szCs w:val="22"/>
        </w:rPr>
        <w:t xml:space="preserve"> </w:t>
      </w:r>
    </w:p>
    <w:p w:rsidR="00E250AB" w:rsidRPr="00BC1C18" w:rsidRDefault="00E250AB" w:rsidP="00E250AB">
      <w:pPr>
        <w:ind w:left="708"/>
        <w:jc w:val="both"/>
        <w:rPr>
          <w:sz w:val="22"/>
          <w:szCs w:val="22"/>
        </w:rPr>
      </w:pPr>
      <w:r>
        <w:rPr>
          <w:sz w:val="22"/>
          <w:szCs w:val="22"/>
        </w:rPr>
        <w:t>- Laboratoires publics de recherche et formation, fédérations de laboratoires, écoles doctorales relevant de ces établissements</w:t>
      </w:r>
    </w:p>
    <w:p w:rsidR="000212DB" w:rsidRPr="00BC1C18" w:rsidRDefault="000212DB" w:rsidP="006C554B">
      <w:pPr>
        <w:ind w:left="708"/>
        <w:jc w:val="both"/>
        <w:rPr>
          <w:sz w:val="22"/>
          <w:szCs w:val="22"/>
        </w:rPr>
      </w:pPr>
    </w:p>
    <w:p w:rsidR="006C554B" w:rsidRPr="00BC1C18" w:rsidRDefault="006C554B" w:rsidP="000212DB">
      <w:pPr>
        <w:jc w:val="both"/>
        <w:rPr>
          <w:b/>
          <w:bCs/>
          <w:sz w:val="22"/>
          <w:szCs w:val="22"/>
        </w:rPr>
      </w:pPr>
      <w:r w:rsidRPr="00BC1C18">
        <w:rPr>
          <w:b/>
          <w:bCs/>
          <w:sz w:val="22"/>
          <w:szCs w:val="22"/>
        </w:rPr>
        <w:t>· Etablissements publics</w:t>
      </w:r>
      <w:r>
        <w:rPr>
          <w:b/>
          <w:bCs/>
          <w:sz w:val="22"/>
          <w:szCs w:val="22"/>
        </w:rPr>
        <w:t xml:space="preserve"> </w:t>
      </w:r>
      <w:r w:rsidR="000212DB">
        <w:rPr>
          <w:b/>
          <w:bCs/>
          <w:sz w:val="22"/>
          <w:szCs w:val="22"/>
        </w:rPr>
        <w:t>hors recherche et enseignement</w:t>
      </w:r>
    </w:p>
    <w:p w:rsidR="006C554B" w:rsidRPr="00BC1C18" w:rsidRDefault="006C554B" w:rsidP="006C554B">
      <w:pPr>
        <w:ind w:left="708"/>
        <w:jc w:val="both"/>
        <w:rPr>
          <w:sz w:val="22"/>
          <w:szCs w:val="22"/>
        </w:rPr>
      </w:pPr>
      <w:r w:rsidRPr="00BC1C18">
        <w:rPr>
          <w:sz w:val="22"/>
          <w:szCs w:val="22"/>
        </w:rPr>
        <w:t>- Etablissements publics de l'Etat ainsi que leurs échelons régionaux et</w:t>
      </w:r>
      <w:r>
        <w:rPr>
          <w:sz w:val="22"/>
          <w:szCs w:val="22"/>
        </w:rPr>
        <w:t xml:space="preserve"> </w:t>
      </w:r>
      <w:r w:rsidRPr="00BC1C18">
        <w:rPr>
          <w:sz w:val="22"/>
          <w:szCs w:val="22"/>
        </w:rPr>
        <w:t>départementaux agissant dans le cadre de leurs missions de service public, et pour</w:t>
      </w:r>
      <w:r>
        <w:rPr>
          <w:sz w:val="22"/>
          <w:szCs w:val="22"/>
        </w:rPr>
        <w:t xml:space="preserve"> </w:t>
      </w:r>
      <w:r w:rsidRPr="00BC1C18">
        <w:rPr>
          <w:sz w:val="22"/>
          <w:szCs w:val="22"/>
        </w:rPr>
        <w:t>des prestations hors champ concurrentiel.</w:t>
      </w:r>
    </w:p>
    <w:p w:rsidR="006C554B" w:rsidRPr="00BC1C18" w:rsidRDefault="006C554B" w:rsidP="006C554B">
      <w:pPr>
        <w:ind w:left="708"/>
        <w:jc w:val="both"/>
        <w:rPr>
          <w:sz w:val="22"/>
          <w:szCs w:val="22"/>
        </w:rPr>
      </w:pPr>
      <w:r w:rsidRPr="00BC1C18">
        <w:rPr>
          <w:sz w:val="22"/>
          <w:szCs w:val="22"/>
        </w:rPr>
        <w:t>- Etablissements publics de coopération intercommunale (EPCI),</w:t>
      </w:r>
    </w:p>
    <w:p w:rsidR="006C554B" w:rsidRPr="00BC1C18" w:rsidRDefault="006C554B" w:rsidP="006C554B">
      <w:pPr>
        <w:ind w:left="708"/>
        <w:jc w:val="both"/>
        <w:rPr>
          <w:sz w:val="22"/>
          <w:szCs w:val="22"/>
        </w:rPr>
      </w:pPr>
      <w:r w:rsidRPr="00BC1C18">
        <w:rPr>
          <w:sz w:val="22"/>
          <w:szCs w:val="22"/>
        </w:rPr>
        <w:t>- Etablissements publics à caractère administratif (EPA),</w:t>
      </w:r>
    </w:p>
    <w:p w:rsidR="006C554B" w:rsidRPr="00BC1C18" w:rsidRDefault="006C554B" w:rsidP="006C554B">
      <w:pPr>
        <w:ind w:left="708"/>
        <w:jc w:val="both"/>
        <w:rPr>
          <w:sz w:val="22"/>
          <w:szCs w:val="22"/>
        </w:rPr>
      </w:pPr>
      <w:r w:rsidRPr="00BC1C18">
        <w:rPr>
          <w:sz w:val="22"/>
          <w:szCs w:val="22"/>
        </w:rPr>
        <w:t>- Etablissements publics à caractère industriel et commercial (EPIC), dans le cadre</w:t>
      </w:r>
      <w:r>
        <w:rPr>
          <w:sz w:val="22"/>
          <w:szCs w:val="22"/>
        </w:rPr>
        <w:t xml:space="preserve"> </w:t>
      </w:r>
      <w:r w:rsidRPr="00BC1C18">
        <w:rPr>
          <w:sz w:val="22"/>
          <w:szCs w:val="22"/>
        </w:rPr>
        <w:t>de leurs missions de service public, et pour des prestations hors champ</w:t>
      </w:r>
      <w:r>
        <w:rPr>
          <w:sz w:val="22"/>
          <w:szCs w:val="22"/>
        </w:rPr>
        <w:t xml:space="preserve"> </w:t>
      </w:r>
      <w:r w:rsidRPr="00BC1C18">
        <w:rPr>
          <w:sz w:val="22"/>
          <w:szCs w:val="22"/>
        </w:rPr>
        <w:t>concurrentiel.</w:t>
      </w:r>
    </w:p>
    <w:p w:rsidR="006C554B" w:rsidRPr="00BC1C18" w:rsidRDefault="006C554B" w:rsidP="006C554B">
      <w:pPr>
        <w:ind w:left="708"/>
        <w:jc w:val="both"/>
        <w:rPr>
          <w:sz w:val="22"/>
          <w:szCs w:val="22"/>
        </w:rPr>
      </w:pPr>
      <w:r w:rsidRPr="00BC1C18">
        <w:rPr>
          <w:sz w:val="22"/>
          <w:szCs w:val="22"/>
        </w:rPr>
        <w:t>- Etablissements publics territoriaux dans le cadre de leurs missions de service</w:t>
      </w:r>
      <w:r>
        <w:rPr>
          <w:sz w:val="22"/>
          <w:szCs w:val="22"/>
        </w:rPr>
        <w:t xml:space="preserve"> </w:t>
      </w:r>
      <w:r w:rsidRPr="00BC1C18">
        <w:rPr>
          <w:sz w:val="22"/>
          <w:szCs w:val="22"/>
        </w:rPr>
        <w:t>public, et pour des prestations hors champ concurrentiel.</w:t>
      </w:r>
    </w:p>
    <w:p w:rsidR="006C554B" w:rsidRPr="00BC1C18" w:rsidRDefault="006C554B" w:rsidP="006677D1">
      <w:pPr>
        <w:ind w:left="708"/>
        <w:jc w:val="both"/>
        <w:rPr>
          <w:sz w:val="22"/>
          <w:szCs w:val="22"/>
        </w:rPr>
      </w:pPr>
    </w:p>
    <w:p w:rsidR="00BC1C18" w:rsidRPr="00BC1C18" w:rsidRDefault="00BC1C18" w:rsidP="00BC1C18">
      <w:pPr>
        <w:jc w:val="both"/>
        <w:rPr>
          <w:b/>
          <w:bCs/>
          <w:sz w:val="22"/>
          <w:szCs w:val="22"/>
        </w:rPr>
      </w:pPr>
      <w:r w:rsidRPr="00BC1C18">
        <w:rPr>
          <w:b/>
          <w:bCs/>
          <w:sz w:val="22"/>
          <w:szCs w:val="22"/>
        </w:rPr>
        <w:t>· Organismes divers et associatifs</w:t>
      </w:r>
    </w:p>
    <w:p w:rsidR="00BC1C18" w:rsidRPr="00BC1C18" w:rsidRDefault="00BC1C18" w:rsidP="0067156B">
      <w:pPr>
        <w:ind w:left="708"/>
        <w:jc w:val="both"/>
        <w:rPr>
          <w:sz w:val="22"/>
          <w:szCs w:val="22"/>
        </w:rPr>
      </w:pPr>
      <w:r w:rsidRPr="00BC1C18">
        <w:rPr>
          <w:sz w:val="22"/>
          <w:szCs w:val="22"/>
        </w:rPr>
        <w:t>-</w:t>
      </w:r>
      <w:r w:rsidR="0067156B">
        <w:rPr>
          <w:sz w:val="22"/>
          <w:szCs w:val="22"/>
        </w:rPr>
        <w:t> </w:t>
      </w:r>
      <w:r w:rsidRPr="00BC1C18">
        <w:rPr>
          <w:sz w:val="22"/>
          <w:szCs w:val="22"/>
        </w:rPr>
        <w:t>Organismes consulaires régionaux et départementaux,</w:t>
      </w:r>
    </w:p>
    <w:p w:rsidR="00BC1C18" w:rsidRPr="00BC1C18" w:rsidRDefault="00BC1C18" w:rsidP="0067156B">
      <w:pPr>
        <w:ind w:left="708"/>
        <w:jc w:val="both"/>
        <w:rPr>
          <w:sz w:val="22"/>
          <w:szCs w:val="22"/>
        </w:rPr>
      </w:pPr>
      <w:r w:rsidRPr="00BC1C18">
        <w:rPr>
          <w:sz w:val="22"/>
          <w:szCs w:val="22"/>
        </w:rPr>
        <w:t>-</w:t>
      </w:r>
      <w:r w:rsidR="0067156B">
        <w:rPr>
          <w:sz w:val="22"/>
          <w:szCs w:val="22"/>
        </w:rPr>
        <w:t> </w:t>
      </w:r>
      <w:r w:rsidRPr="00BC1C18">
        <w:rPr>
          <w:sz w:val="22"/>
          <w:szCs w:val="22"/>
        </w:rPr>
        <w:t xml:space="preserve">Organismes à but non lucratif </w:t>
      </w:r>
      <w:r w:rsidR="00F60BFE">
        <w:rPr>
          <w:sz w:val="22"/>
          <w:szCs w:val="22"/>
        </w:rPr>
        <w:t>agréés</w:t>
      </w:r>
      <w:r w:rsidR="006677D1">
        <w:rPr>
          <w:sz w:val="22"/>
          <w:szCs w:val="22"/>
        </w:rPr>
        <w:t xml:space="preserve"> </w:t>
      </w:r>
      <w:r w:rsidR="0067156B" w:rsidRPr="00BC1C18">
        <w:rPr>
          <w:sz w:val="22"/>
          <w:szCs w:val="22"/>
        </w:rPr>
        <w:t>œuvrant</w:t>
      </w:r>
      <w:r w:rsidRPr="00BC1C18">
        <w:rPr>
          <w:sz w:val="22"/>
          <w:szCs w:val="22"/>
        </w:rPr>
        <w:t xml:space="preserve"> dans un contexte d'intérêt général (associations agré</w:t>
      </w:r>
      <w:r w:rsidR="00F60BFE">
        <w:rPr>
          <w:sz w:val="22"/>
          <w:szCs w:val="22"/>
        </w:rPr>
        <w:t>é</w:t>
      </w:r>
      <w:r w:rsidRPr="00BC1C18">
        <w:rPr>
          <w:sz w:val="22"/>
          <w:szCs w:val="22"/>
        </w:rPr>
        <w:t>es, syndicats,</w:t>
      </w:r>
      <w:r w:rsidR="006677D1">
        <w:rPr>
          <w:sz w:val="22"/>
          <w:szCs w:val="22"/>
        </w:rPr>
        <w:t xml:space="preserve"> </w:t>
      </w:r>
      <w:r w:rsidRPr="00BC1C18">
        <w:rPr>
          <w:sz w:val="22"/>
          <w:szCs w:val="22"/>
        </w:rPr>
        <w:t>syndicats mixtes, groupements professionnels, offices, sociétés, agences...) et pour</w:t>
      </w:r>
      <w:r w:rsidR="006677D1">
        <w:rPr>
          <w:sz w:val="22"/>
          <w:szCs w:val="22"/>
        </w:rPr>
        <w:t xml:space="preserve"> </w:t>
      </w:r>
      <w:r w:rsidRPr="00BC1C18">
        <w:rPr>
          <w:sz w:val="22"/>
          <w:szCs w:val="22"/>
        </w:rPr>
        <w:t>des prestations hors champ concurrentiel.</w:t>
      </w:r>
    </w:p>
    <w:p w:rsidR="00D34C83" w:rsidRPr="00F60BFE" w:rsidRDefault="00D34C83" w:rsidP="00D34C83">
      <w:pPr>
        <w:jc w:val="both"/>
        <w:rPr>
          <w:sz w:val="22"/>
          <w:szCs w:val="22"/>
        </w:rPr>
      </w:pPr>
    </w:p>
    <w:p w:rsidR="00D34C83" w:rsidRPr="00F60BFE" w:rsidRDefault="00D34C83" w:rsidP="00F60BFE">
      <w:pPr>
        <w:jc w:val="both"/>
        <w:rPr>
          <w:sz w:val="22"/>
          <w:szCs w:val="22"/>
        </w:rPr>
      </w:pPr>
      <w:r w:rsidRPr="00F60BFE">
        <w:rPr>
          <w:sz w:val="22"/>
          <w:szCs w:val="22"/>
        </w:rPr>
        <w:t xml:space="preserve">En signant la présente charte l’utilisateur certifie être un « utilisateur </w:t>
      </w:r>
      <w:r w:rsidR="00D07B0E">
        <w:rPr>
          <w:sz w:val="22"/>
          <w:szCs w:val="22"/>
        </w:rPr>
        <w:t xml:space="preserve">GEOSUD </w:t>
      </w:r>
      <w:r w:rsidRPr="00F60BFE">
        <w:rPr>
          <w:sz w:val="22"/>
          <w:szCs w:val="22"/>
        </w:rPr>
        <w:t>autorisé ». L</w:t>
      </w:r>
      <w:r w:rsidR="00F60BFE" w:rsidRPr="00F60BFE">
        <w:rPr>
          <w:sz w:val="22"/>
          <w:szCs w:val="22"/>
        </w:rPr>
        <w:t xml:space="preserve">e ou les groupes </w:t>
      </w:r>
      <w:r w:rsidRPr="00F60BFE">
        <w:rPr>
          <w:sz w:val="22"/>
          <w:szCs w:val="22"/>
        </w:rPr>
        <w:t>de l’</w:t>
      </w:r>
      <w:r w:rsidRPr="00F60BFE">
        <w:rPr>
          <w:sz w:val="22"/>
          <w:szCs w:val="22"/>
        </w:rPr>
        <w:fldChar w:fldCharType="begin"/>
      </w:r>
      <w:r w:rsidRPr="00F60BFE">
        <w:rPr>
          <w:sz w:val="22"/>
          <w:szCs w:val="22"/>
        </w:rPr>
        <w:instrText xml:space="preserve"> REF _Ref234654986 \h  \* MERGEFORMAT </w:instrText>
      </w:r>
      <w:r w:rsidRPr="00F60BFE">
        <w:rPr>
          <w:sz w:val="22"/>
          <w:szCs w:val="22"/>
        </w:rPr>
      </w:r>
      <w:r w:rsidRPr="00F60BFE">
        <w:rPr>
          <w:sz w:val="22"/>
          <w:szCs w:val="22"/>
        </w:rPr>
        <w:fldChar w:fldCharType="separate"/>
      </w:r>
      <w:r w:rsidR="00D60192" w:rsidRPr="00EE658B">
        <w:rPr>
          <w:sz w:val="22"/>
          <w:szCs w:val="22"/>
        </w:rPr>
        <w:t xml:space="preserve">Article </w:t>
      </w:r>
      <w:r w:rsidR="00D60192">
        <w:rPr>
          <w:noProof/>
          <w:sz w:val="22"/>
          <w:szCs w:val="22"/>
        </w:rPr>
        <w:t>3</w:t>
      </w:r>
      <w:r w:rsidRPr="00F60BFE">
        <w:rPr>
          <w:sz w:val="22"/>
          <w:szCs w:val="22"/>
        </w:rPr>
        <w:fldChar w:fldCharType="end"/>
      </w:r>
      <w:r w:rsidRPr="00F60BFE">
        <w:rPr>
          <w:sz w:val="22"/>
          <w:szCs w:val="22"/>
        </w:rPr>
        <w:t xml:space="preserve"> dont il relève sont spécifiés à l’</w:t>
      </w:r>
      <w:r w:rsidRPr="00F60BFE">
        <w:rPr>
          <w:sz w:val="22"/>
          <w:szCs w:val="22"/>
        </w:rPr>
        <w:fldChar w:fldCharType="begin"/>
      </w:r>
      <w:r w:rsidRPr="00F60BFE">
        <w:rPr>
          <w:sz w:val="22"/>
          <w:szCs w:val="22"/>
        </w:rPr>
        <w:instrText xml:space="preserve"> REF _Ref246062594 \h  \* MERGEFORMAT </w:instrText>
      </w:r>
      <w:r w:rsidRPr="00F60BFE">
        <w:rPr>
          <w:sz w:val="22"/>
          <w:szCs w:val="22"/>
        </w:rPr>
      </w:r>
      <w:r w:rsidRPr="00F60BFE">
        <w:rPr>
          <w:sz w:val="22"/>
          <w:szCs w:val="22"/>
        </w:rPr>
        <w:fldChar w:fldCharType="separate"/>
      </w:r>
      <w:r w:rsidR="00D60192" w:rsidRPr="004E2D07">
        <w:rPr>
          <w:sz w:val="22"/>
          <w:szCs w:val="22"/>
        </w:rPr>
        <w:t xml:space="preserve">Article </w:t>
      </w:r>
      <w:r w:rsidR="00D60192">
        <w:rPr>
          <w:noProof/>
          <w:sz w:val="22"/>
          <w:szCs w:val="22"/>
        </w:rPr>
        <w:t>11</w:t>
      </w:r>
      <w:r w:rsidRPr="00F60BFE">
        <w:rPr>
          <w:sz w:val="22"/>
          <w:szCs w:val="22"/>
        </w:rPr>
        <w:fldChar w:fldCharType="end"/>
      </w:r>
      <w:r w:rsidRPr="00F60BFE">
        <w:rPr>
          <w:sz w:val="22"/>
          <w:szCs w:val="22"/>
        </w:rPr>
        <w:t>.</w:t>
      </w:r>
    </w:p>
    <w:p w:rsidR="00D34C83" w:rsidRDefault="00D34C83" w:rsidP="00BC1C18">
      <w:pPr>
        <w:jc w:val="both"/>
        <w:rPr>
          <w:sz w:val="22"/>
          <w:szCs w:val="22"/>
        </w:rPr>
      </w:pPr>
    </w:p>
    <w:p w:rsidR="00B9292E" w:rsidRDefault="00D34C83" w:rsidP="00D07B0E">
      <w:pPr>
        <w:jc w:val="both"/>
        <w:rPr>
          <w:sz w:val="22"/>
          <w:szCs w:val="22"/>
        </w:rPr>
      </w:pPr>
      <w:r>
        <w:rPr>
          <w:sz w:val="22"/>
          <w:szCs w:val="22"/>
        </w:rPr>
        <w:t xml:space="preserve">Pour chaque produit les termes des marchés et licences </w:t>
      </w:r>
      <w:r w:rsidR="00F60BFE">
        <w:rPr>
          <w:sz w:val="22"/>
          <w:szCs w:val="22"/>
        </w:rPr>
        <w:t xml:space="preserve">définissant les droits d’usage pour GEOSUD </w:t>
      </w:r>
      <w:r>
        <w:rPr>
          <w:sz w:val="22"/>
          <w:szCs w:val="22"/>
        </w:rPr>
        <w:t xml:space="preserve">peuvent </w:t>
      </w:r>
      <w:r w:rsidR="00F60BFE">
        <w:rPr>
          <w:sz w:val="22"/>
          <w:szCs w:val="22"/>
        </w:rPr>
        <w:t xml:space="preserve">spécifier </w:t>
      </w:r>
      <w:r>
        <w:rPr>
          <w:sz w:val="22"/>
          <w:szCs w:val="22"/>
        </w:rPr>
        <w:t>des restrictions au</w:t>
      </w:r>
      <w:r w:rsidR="006677D1">
        <w:rPr>
          <w:sz w:val="22"/>
          <w:szCs w:val="22"/>
        </w:rPr>
        <w:t xml:space="preserve"> périmètre des</w:t>
      </w:r>
      <w:r w:rsidR="00BC1C18" w:rsidRPr="00BC1C18">
        <w:rPr>
          <w:sz w:val="22"/>
          <w:szCs w:val="22"/>
        </w:rPr>
        <w:t xml:space="preserve"> </w:t>
      </w:r>
      <w:r w:rsidR="006677D1">
        <w:rPr>
          <w:sz w:val="22"/>
          <w:szCs w:val="22"/>
        </w:rPr>
        <w:t>utilisateurs autorisés</w:t>
      </w:r>
      <w:r w:rsidR="00D07B0E">
        <w:rPr>
          <w:sz w:val="22"/>
          <w:szCs w:val="22"/>
        </w:rPr>
        <w:t xml:space="preserve"> pour ce produit (par exemple certains produits peuvent être spécifiquement réservés à la recherche et l’enseignement supérieur)</w:t>
      </w:r>
      <w:r>
        <w:rPr>
          <w:sz w:val="22"/>
          <w:szCs w:val="22"/>
        </w:rPr>
        <w:t>. L’utilisateur s’engage à respecter ces restrictions.</w:t>
      </w:r>
    </w:p>
    <w:p w:rsidR="003E4008" w:rsidRDefault="003E4008" w:rsidP="003E4008">
      <w:pPr>
        <w:jc w:val="both"/>
        <w:rPr>
          <w:sz w:val="22"/>
          <w:szCs w:val="22"/>
        </w:rPr>
      </w:pPr>
    </w:p>
    <w:p w:rsidR="000212DB" w:rsidRPr="009E0FB6" w:rsidRDefault="000212DB" w:rsidP="000212DB">
      <w:pPr>
        <w:jc w:val="both"/>
        <w:rPr>
          <w:sz w:val="22"/>
          <w:szCs w:val="22"/>
        </w:rPr>
      </w:pPr>
      <w:r>
        <w:rPr>
          <w:sz w:val="22"/>
          <w:szCs w:val="22"/>
        </w:rPr>
        <w:t>Un acteur ne relevant d’aucun des six groupes d’Utilisateurs GEOSUD Autorisés détaillés plus haut peut faire une demande détaillée et argumentée auprès de l’Opérateur GEOSUD. L’opérateur vérifiera auprès des</w:t>
      </w:r>
      <w:r w:rsidRPr="009E0FB6">
        <w:rPr>
          <w:sz w:val="22"/>
          <w:szCs w:val="22"/>
        </w:rPr>
        <w:t xml:space="preserve"> fournisseur</w:t>
      </w:r>
      <w:r>
        <w:rPr>
          <w:sz w:val="22"/>
          <w:szCs w:val="22"/>
        </w:rPr>
        <w:t>s</w:t>
      </w:r>
      <w:r w:rsidRPr="009E0FB6">
        <w:rPr>
          <w:sz w:val="22"/>
          <w:szCs w:val="22"/>
        </w:rPr>
        <w:t xml:space="preserve"> d</w:t>
      </w:r>
      <w:r>
        <w:rPr>
          <w:sz w:val="22"/>
          <w:szCs w:val="22"/>
        </w:rPr>
        <w:t>es</w:t>
      </w:r>
      <w:r w:rsidRPr="009E0FB6">
        <w:rPr>
          <w:sz w:val="22"/>
          <w:szCs w:val="22"/>
        </w:rPr>
        <w:t xml:space="preserve"> produit</w:t>
      </w:r>
      <w:r>
        <w:rPr>
          <w:sz w:val="22"/>
          <w:szCs w:val="22"/>
        </w:rPr>
        <w:t>s</w:t>
      </w:r>
      <w:r w:rsidRPr="009E0FB6">
        <w:rPr>
          <w:sz w:val="22"/>
          <w:szCs w:val="22"/>
        </w:rPr>
        <w:t xml:space="preserve"> à quelles conditions ce</w:t>
      </w:r>
      <w:r>
        <w:rPr>
          <w:sz w:val="22"/>
          <w:szCs w:val="22"/>
        </w:rPr>
        <w:t>t acteur pourrait avoir accès aux produits</w:t>
      </w:r>
      <w:r w:rsidRPr="009E0FB6">
        <w:rPr>
          <w:sz w:val="22"/>
          <w:szCs w:val="22"/>
        </w:rPr>
        <w:t xml:space="preserve"> et en informera </w:t>
      </w:r>
      <w:r>
        <w:rPr>
          <w:sz w:val="22"/>
          <w:szCs w:val="22"/>
        </w:rPr>
        <w:t>l’acteur</w:t>
      </w:r>
      <w:r w:rsidRPr="009E0FB6">
        <w:rPr>
          <w:sz w:val="22"/>
          <w:szCs w:val="22"/>
        </w:rPr>
        <w:t xml:space="preserve">. </w:t>
      </w:r>
    </w:p>
    <w:p w:rsidR="006F3679" w:rsidRPr="00F60BFE" w:rsidRDefault="00B9292E" w:rsidP="00565EC2">
      <w:pPr>
        <w:pStyle w:val="Lgende"/>
        <w:spacing w:before="480" w:after="240"/>
        <w:rPr>
          <w:sz w:val="22"/>
          <w:szCs w:val="22"/>
        </w:rPr>
      </w:pPr>
      <w:bookmarkStart w:id="4" w:name="_Ref234638759"/>
      <w:r w:rsidRPr="00F60BFE">
        <w:rPr>
          <w:sz w:val="22"/>
          <w:szCs w:val="22"/>
        </w:rPr>
        <w:t xml:space="preserve">Article </w:t>
      </w:r>
      <w:r w:rsidRPr="00F60BFE">
        <w:rPr>
          <w:sz w:val="22"/>
          <w:szCs w:val="22"/>
        </w:rPr>
        <w:fldChar w:fldCharType="begin"/>
      </w:r>
      <w:r w:rsidRPr="00F60BFE">
        <w:rPr>
          <w:sz w:val="22"/>
          <w:szCs w:val="22"/>
        </w:rPr>
        <w:instrText xml:space="preserve"> SEQ Article \* ARABIC </w:instrText>
      </w:r>
      <w:r w:rsidRPr="00F60BFE">
        <w:rPr>
          <w:sz w:val="22"/>
          <w:szCs w:val="22"/>
        </w:rPr>
        <w:fldChar w:fldCharType="separate"/>
      </w:r>
      <w:r w:rsidR="00D60192">
        <w:rPr>
          <w:noProof/>
          <w:sz w:val="22"/>
          <w:szCs w:val="22"/>
        </w:rPr>
        <w:t>4</w:t>
      </w:r>
      <w:r w:rsidRPr="00F60BFE">
        <w:rPr>
          <w:sz w:val="22"/>
          <w:szCs w:val="22"/>
        </w:rPr>
        <w:fldChar w:fldCharType="end"/>
      </w:r>
      <w:bookmarkEnd w:id="4"/>
      <w:r w:rsidR="006F3679" w:rsidRPr="00F60BFE">
        <w:rPr>
          <w:sz w:val="22"/>
          <w:szCs w:val="22"/>
        </w:rPr>
        <w:t> : Evolution d</w:t>
      </w:r>
      <w:r w:rsidR="000349CA" w:rsidRPr="00F60BFE">
        <w:rPr>
          <w:sz w:val="22"/>
          <w:szCs w:val="22"/>
        </w:rPr>
        <w:t>u statut de l’utilisateur</w:t>
      </w:r>
    </w:p>
    <w:p w:rsidR="000349CA" w:rsidRPr="00F60BFE" w:rsidRDefault="000349CA" w:rsidP="006C554B">
      <w:pPr>
        <w:jc w:val="both"/>
        <w:rPr>
          <w:sz w:val="22"/>
          <w:szCs w:val="22"/>
        </w:rPr>
      </w:pPr>
      <w:r w:rsidRPr="00F60BFE">
        <w:rPr>
          <w:sz w:val="22"/>
          <w:szCs w:val="22"/>
        </w:rPr>
        <w:t xml:space="preserve">Au cas où le statut de l’utilisateur évoluerait et le ferait sortir du périmètre des </w:t>
      </w:r>
      <w:r w:rsidR="006C554B">
        <w:rPr>
          <w:sz w:val="22"/>
          <w:szCs w:val="22"/>
        </w:rPr>
        <w:t>Utilisateurs GEOSUD Autorisés</w:t>
      </w:r>
      <w:r w:rsidRPr="00F60BFE">
        <w:rPr>
          <w:sz w:val="22"/>
          <w:szCs w:val="22"/>
        </w:rPr>
        <w:t xml:space="preserve"> défini à </w:t>
      </w:r>
      <w:r w:rsidR="0067156B" w:rsidRPr="00F60BFE">
        <w:rPr>
          <w:sz w:val="22"/>
          <w:szCs w:val="22"/>
        </w:rPr>
        <w:t>l’</w:t>
      </w:r>
      <w:r w:rsidR="00E40208" w:rsidRPr="00F60BFE">
        <w:rPr>
          <w:sz w:val="22"/>
          <w:szCs w:val="22"/>
        </w:rPr>
        <w:fldChar w:fldCharType="begin"/>
      </w:r>
      <w:r w:rsidR="00E40208" w:rsidRPr="00F60BFE">
        <w:rPr>
          <w:sz w:val="22"/>
          <w:szCs w:val="22"/>
        </w:rPr>
        <w:instrText xml:space="preserve"> REF _Ref234654986 \h </w:instrText>
      </w:r>
      <w:r w:rsidR="00312C22" w:rsidRPr="00F60BFE">
        <w:rPr>
          <w:sz w:val="22"/>
          <w:szCs w:val="22"/>
        </w:rPr>
        <w:instrText xml:space="preserve"> \* MERGEFORMAT </w:instrText>
      </w:r>
      <w:r w:rsidR="00E40208" w:rsidRPr="00F60BFE">
        <w:rPr>
          <w:sz w:val="22"/>
          <w:szCs w:val="22"/>
        </w:rPr>
      </w:r>
      <w:r w:rsidR="00E40208" w:rsidRPr="00F60BFE">
        <w:rPr>
          <w:sz w:val="22"/>
          <w:szCs w:val="22"/>
        </w:rPr>
        <w:fldChar w:fldCharType="separate"/>
      </w:r>
      <w:r w:rsidR="00D60192" w:rsidRPr="00EE658B">
        <w:rPr>
          <w:sz w:val="22"/>
          <w:szCs w:val="22"/>
        </w:rPr>
        <w:t xml:space="preserve">Article </w:t>
      </w:r>
      <w:r w:rsidR="00D60192">
        <w:rPr>
          <w:noProof/>
          <w:sz w:val="22"/>
          <w:szCs w:val="22"/>
        </w:rPr>
        <w:t>3</w:t>
      </w:r>
      <w:r w:rsidR="00E40208" w:rsidRPr="00F60BFE">
        <w:rPr>
          <w:sz w:val="22"/>
          <w:szCs w:val="22"/>
        </w:rPr>
        <w:fldChar w:fldCharType="end"/>
      </w:r>
      <w:r w:rsidRPr="00F60BFE">
        <w:rPr>
          <w:sz w:val="22"/>
          <w:szCs w:val="22"/>
        </w:rPr>
        <w:t>, il s’engage à en informer l’opérateur</w:t>
      </w:r>
      <w:r w:rsidR="006C554B">
        <w:rPr>
          <w:sz w:val="22"/>
          <w:szCs w:val="22"/>
        </w:rPr>
        <w:t xml:space="preserve"> du dispositif GEOSUD dans un délai d’un mois avant ce changement de statut</w:t>
      </w:r>
      <w:r w:rsidRPr="00F60BFE">
        <w:rPr>
          <w:sz w:val="22"/>
          <w:szCs w:val="22"/>
        </w:rPr>
        <w:t>.</w:t>
      </w:r>
    </w:p>
    <w:p w:rsidR="000349CA" w:rsidRPr="00F60BFE" w:rsidRDefault="000349CA" w:rsidP="00A9418F">
      <w:pPr>
        <w:jc w:val="both"/>
        <w:rPr>
          <w:sz w:val="22"/>
          <w:szCs w:val="22"/>
        </w:rPr>
      </w:pPr>
    </w:p>
    <w:p w:rsidR="000349CA" w:rsidRDefault="000349CA" w:rsidP="00A9418F">
      <w:pPr>
        <w:jc w:val="both"/>
        <w:rPr>
          <w:sz w:val="22"/>
          <w:szCs w:val="22"/>
        </w:rPr>
      </w:pPr>
      <w:r w:rsidRPr="00F60BFE">
        <w:rPr>
          <w:sz w:val="22"/>
          <w:szCs w:val="22"/>
        </w:rPr>
        <w:t xml:space="preserve">L’opérateur contactera alors les fournisseurs des produits concernés pour statuer sur la possibilité d’étendre à ce « nouvel utilisateur » l’autorisation d’utilisation des produits. Il en informera l’utilisateur et fixera les mesures à mettre en </w:t>
      </w:r>
      <w:r w:rsidR="00F60BFE" w:rsidRPr="00F60BFE">
        <w:rPr>
          <w:sz w:val="22"/>
          <w:szCs w:val="22"/>
        </w:rPr>
        <w:t>œuvre.</w:t>
      </w:r>
    </w:p>
    <w:p w:rsidR="003E4008" w:rsidRDefault="003E4008" w:rsidP="00A9418F">
      <w:pPr>
        <w:jc w:val="both"/>
        <w:rPr>
          <w:sz w:val="22"/>
          <w:szCs w:val="22"/>
        </w:rPr>
      </w:pPr>
    </w:p>
    <w:p w:rsidR="006C554B" w:rsidRDefault="006C554B" w:rsidP="000212DB">
      <w:pPr>
        <w:jc w:val="both"/>
        <w:rPr>
          <w:sz w:val="22"/>
          <w:szCs w:val="22"/>
        </w:rPr>
      </w:pPr>
      <w:r>
        <w:rPr>
          <w:sz w:val="22"/>
          <w:szCs w:val="22"/>
        </w:rPr>
        <w:t xml:space="preserve">L’utilisateur s’engage à ne plus utiliser les produits </w:t>
      </w:r>
      <w:r w:rsidR="000212DB">
        <w:rPr>
          <w:sz w:val="22"/>
          <w:szCs w:val="22"/>
        </w:rPr>
        <w:t>tant que les nouvelles dispositions liées à son nouveau statut ne sont pas clarifiées.</w:t>
      </w:r>
    </w:p>
    <w:p w:rsidR="005850CD" w:rsidRPr="00015832" w:rsidRDefault="00A9418F" w:rsidP="00565EC2">
      <w:pPr>
        <w:pStyle w:val="Lgende"/>
        <w:spacing w:before="480" w:after="240"/>
        <w:rPr>
          <w:sz w:val="22"/>
          <w:szCs w:val="22"/>
        </w:rPr>
      </w:pPr>
      <w:bookmarkStart w:id="5" w:name="_Ref246068460"/>
      <w:r w:rsidRPr="00015832">
        <w:rPr>
          <w:sz w:val="22"/>
          <w:szCs w:val="22"/>
        </w:rPr>
        <w:t xml:space="preserve">Article </w:t>
      </w:r>
      <w:r w:rsidRPr="00015832">
        <w:rPr>
          <w:sz w:val="22"/>
          <w:szCs w:val="22"/>
        </w:rPr>
        <w:fldChar w:fldCharType="begin"/>
      </w:r>
      <w:r w:rsidRPr="00015832">
        <w:rPr>
          <w:sz w:val="22"/>
          <w:szCs w:val="22"/>
        </w:rPr>
        <w:instrText xml:space="preserve"> SEQ Article \* ARABIC </w:instrText>
      </w:r>
      <w:r w:rsidRPr="00015832">
        <w:rPr>
          <w:sz w:val="22"/>
          <w:szCs w:val="22"/>
        </w:rPr>
        <w:fldChar w:fldCharType="separate"/>
      </w:r>
      <w:r w:rsidR="00D60192">
        <w:rPr>
          <w:noProof/>
          <w:sz w:val="22"/>
          <w:szCs w:val="22"/>
        </w:rPr>
        <w:t>5</w:t>
      </w:r>
      <w:r w:rsidRPr="00015832">
        <w:rPr>
          <w:sz w:val="22"/>
          <w:szCs w:val="22"/>
        </w:rPr>
        <w:fldChar w:fldCharType="end"/>
      </w:r>
      <w:bookmarkEnd w:id="5"/>
      <w:r w:rsidR="00305D09" w:rsidRPr="00015832">
        <w:rPr>
          <w:sz w:val="22"/>
          <w:szCs w:val="22"/>
        </w:rPr>
        <w:t xml:space="preserve"> : </w:t>
      </w:r>
      <w:r w:rsidR="005850CD" w:rsidRPr="00015832">
        <w:rPr>
          <w:sz w:val="22"/>
          <w:szCs w:val="22"/>
        </w:rPr>
        <w:t xml:space="preserve">Règles </w:t>
      </w:r>
      <w:r w:rsidR="00E40208" w:rsidRPr="00015832">
        <w:rPr>
          <w:sz w:val="22"/>
          <w:szCs w:val="22"/>
        </w:rPr>
        <w:t>du dispositif et obligations de l’utilisateur</w:t>
      </w:r>
    </w:p>
    <w:p w:rsidR="00E1110D" w:rsidRPr="00015832" w:rsidRDefault="005850CD" w:rsidP="00725A07">
      <w:pPr>
        <w:jc w:val="both"/>
        <w:rPr>
          <w:sz w:val="22"/>
          <w:szCs w:val="22"/>
        </w:rPr>
      </w:pPr>
      <w:r w:rsidRPr="00015832">
        <w:rPr>
          <w:sz w:val="22"/>
          <w:szCs w:val="22"/>
        </w:rPr>
        <w:t>L</w:t>
      </w:r>
      <w:r w:rsidR="0010248E" w:rsidRPr="00015832">
        <w:rPr>
          <w:sz w:val="22"/>
          <w:szCs w:val="22"/>
        </w:rPr>
        <w:t>a</w:t>
      </w:r>
      <w:r w:rsidR="000349CA" w:rsidRPr="00015832">
        <w:rPr>
          <w:sz w:val="22"/>
          <w:szCs w:val="22"/>
        </w:rPr>
        <w:t xml:space="preserve"> mutualisation</w:t>
      </w:r>
      <w:r w:rsidRPr="00015832">
        <w:rPr>
          <w:sz w:val="22"/>
          <w:szCs w:val="22"/>
        </w:rPr>
        <w:t xml:space="preserve"> des données satellitaires</w:t>
      </w:r>
      <w:r w:rsidR="0010248E" w:rsidRPr="00015832">
        <w:rPr>
          <w:sz w:val="22"/>
          <w:szCs w:val="22"/>
        </w:rPr>
        <w:t xml:space="preserve"> par le dispositif</w:t>
      </w:r>
      <w:r w:rsidR="000349CA" w:rsidRPr="00015832">
        <w:rPr>
          <w:sz w:val="22"/>
          <w:szCs w:val="22"/>
        </w:rPr>
        <w:t xml:space="preserve">, tant sous l’angle de l’acquisition que sous l’angle </w:t>
      </w:r>
      <w:r w:rsidR="00E40208" w:rsidRPr="00015832">
        <w:rPr>
          <w:sz w:val="22"/>
          <w:szCs w:val="22"/>
        </w:rPr>
        <w:t xml:space="preserve">de la distribution et </w:t>
      </w:r>
      <w:r w:rsidR="000349CA" w:rsidRPr="00015832">
        <w:rPr>
          <w:sz w:val="22"/>
          <w:szCs w:val="22"/>
        </w:rPr>
        <w:t>de l’utilisation,</w:t>
      </w:r>
      <w:r w:rsidRPr="00015832">
        <w:rPr>
          <w:sz w:val="22"/>
          <w:szCs w:val="22"/>
        </w:rPr>
        <w:t xml:space="preserve"> repose sur </w:t>
      </w:r>
      <w:r w:rsidR="00B54ABD" w:rsidRPr="00015832">
        <w:rPr>
          <w:sz w:val="22"/>
          <w:szCs w:val="22"/>
        </w:rPr>
        <w:t xml:space="preserve">un ensemble de </w:t>
      </w:r>
      <w:r w:rsidRPr="00015832">
        <w:rPr>
          <w:sz w:val="22"/>
          <w:szCs w:val="22"/>
        </w:rPr>
        <w:t>principes de base</w:t>
      </w:r>
      <w:r w:rsidR="0010248E" w:rsidRPr="00015832">
        <w:rPr>
          <w:sz w:val="22"/>
          <w:szCs w:val="22"/>
        </w:rPr>
        <w:t xml:space="preserve"> et de règles</w:t>
      </w:r>
      <w:r w:rsidRPr="00015832">
        <w:rPr>
          <w:sz w:val="22"/>
          <w:szCs w:val="22"/>
        </w:rPr>
        <w:t> </w:t>
      </w:r>
      <w:r w:rsidR="0010248E" w:rsidRPr="00015832">
        <w:rPr>
          <w:sz w:val="22"/>
          <w:szCs w:val="22"/>
        </w:rPr>
        <w:t xml:space="preserve">énoncés ci-dessous </w:t>
      </w:r>
      <w:r w:rsidRPr="00015832">
        <w:rPr>
          <w:sz w:val="22"/>
          <w:szCs w:val="22"/>
        </w:rPr>
        <w:t>:</w:t>
      </w:r>
    </w:p>
    <w:p w:rsidR="00E012A8" w:rsidRDefault="00E012A8" w:rsidP="00725A07">
      <w:pPr>
        <w:jc w:val="both"/>
        <w:rPr>
          <w:sz w:val="22"/>
          <w:szCs w:val="22"/>
        </w:rPr>
      </w:pPr>
    </w:p>
    <w:p w:rsidR="00EE4E32" w:rsidRPr="00015832" w:rsidRDefault="00EE4E32" w:rsidP="00725A07">
      <w:pPr>
        <w:jc w:val="both"/>
        <w:rPr>
          <w:sz w:val="22"/>
          <w:szCs w:val="22"/>
        </w:rPr>
      </w:pPr>
      <w:r>
        <w:rPr>
          <w:sz w:val="22"/>
          <w:szCs w:val="22"/>
        </w:rPr>
        <w:br w:type="column"/>
      </w:r>
    </w:p>
    <w:p w:rsidR="00E012A8" w:rsidRPr="007B04D2" w:rsidRDefault="00E012A8" w:rsidP="00725A07">
      <w:pPr>
        <w:jc w:val="both"/>
        <w:rPr>
          <w:sz w:val="22"/>
          <w:szCs w:val="22"/>
        </w:rPr>
      </w:pPr>
      <w:r w:rsidRPr="007B04D2">
        <w:rPr>
          <w:sz w:val="22"/>
          <w:szCs w:val="22"/>
        </w:rPr>
        <w:t>Nature, droits et devoirs attachés aux produits</w:t>
      </w:r>
    </w:p>
    <w:p w:rsidR="00E012A8" w:rsidRPr="007B04D2" w:rsidRDefault="00E012A8" w:rsidP="00E012A8">
      <w:pPr>
        <w:numPr>
          <w:ilvl w:val="1"/>
          <w:numId w:val="2"/>
        </w:numPr>
        <w:jc w:val="both"/>
        <w:rPr>
          <w:sz w:val="22"/>
          <w:szCs w:val="22"/>
        </w:rPr>
      </w:pPr>
      <w:r w:rsidRPr="007B04D2">
        <w:rPr>
          <w:sz w:val="22"/>
          <w:szCs w:val="22"/>
        </w:rPr>
        <w:t>La démarche de mutualisation de l’imagerie satellitaire s’applique prioritairement, quoique non exclusivement, aux données satellitaires couvrant le territoire national français</w:t>
      </w:r>
    </w:p>
    <w:p w:rsidR="00E012A8" w:rsidRPr="007B04D2" w:rsidRDefault="00E012A8" w:rsidP="00D07B0E">
      <w:pPr>
        <w:numPr>
          <w:ilvl w:val="1"/>
          <w:numId w:val="2"/>
        </w:numPr>
        <w:jc w:val="both"/>
        <w:rPr>
          <w:sz w:val="22"/>
          <w:szCs w:val="22"/>
        </w:rPr>
      </w:pPr>
      <w:r w:rsidRPr="007B04D2">
        <w:rPr>
          <w:sz w:val="22"/>
          <w:szCs w:val="22"/>
        </w:rPr>
        <w:t xml:space="preserve">A chaque produit (donnée satellitaire) intégré dans la base sont attachés des droits d’utilisation définis par les licences négociées avec le fournisseur. Ces licences stipulent </w:t>
      </w:r>
      <w:r w:rsidR="00015832" w:rsidRPr="007B04D2">
        <w:rPr>
          <w:sz w:val="22"/>
          <w:szCs w:val="22"/>
        </w:rPr>
        <w:t xml:space="preserve">le périmètre des </w:t>
      </w:r>
      <w:r w:rsidR="00D07B0E">
        <w:rPr>
          <w:sz w:val="22"/>
          <w:szCs w:val="22"/>
        </w:rPr>
        <w:t>utilisateurs</w:t>
      </w:r>
      <w:r w:rsidR="00015832" w:rsidRPr="007B04D2">
        <w:rPr>
          <w:sz w:val="22"/>
          <w:szCs w:val="22"/>
        </w:rPr>
        <w:t xml:space="preserve"> autorisés</w:t>
      </w:r>
      <w:r w:rsidRPr="007B04D2">
        <w:rPr>
          <w:sz w:val="22"/>
          <w:szCs w:val="22"/>
        </w:rPr>
        <w:t xml:space="preserve"> à utiliser ces données et les droits d’utilisation et de diffusion correspondants.</w:t>
      </w:r>
    </w:p>
    <w:p w:rsidR="00E012A8" w:rsidRPr="007B04D2" w:rsidRDefault="00E012A8" w:rsidP="00E012A8">
      <w:pPr>
        <w:numPr>
          <w:ilvl w:val="1"/>
          <w:numId w:val="2"/>
        </w:numPr>
        <w:jc w:val="both"/>
        <w:rPr>
          <w:sz w:val="22"/>
          <w:szCs w:val="22"/>
        </w:rPr>
      </w:pPr>
      <w:r w:rsidRPr="007B04D2">
        <w:rPr>
          <w:sz w:val="22"/>
          <w:szCs w:val="22"/>
        </w:rPr>
        <w:t>Sauf exigence particulière d’un fournisseur de données, les métadonnées et quick</w:t>
      </w:r>
      <w:r w:rsidR="0067156B">
        <w:rPr>
          <w:sz w:val="22"/>
          <w:szCs w:val="22"/>
        </w:rPr>
        <w:t>-</w:t>
      </w:r>
      <w:r w:rsidRPr="007B04D2">
        <w:rPr>
          <w:sz w:val="22"/>
          <w:szCs w:val="22"/>
        </w:rPr>
        <w:t xml:space="preserve">look des produits de la base sont rendus accessibles à tous publics, </w:t>
      </w:r>
    </w:p>
    <w:p w:rsidR="00030429" w:rsidRPr="007B04D2" w:rsidRDefault="00030429" w:rsidP="00725A07">
      <w:pPr>
        <w:jc w:val="both"/>
        <w:rPr>
          <w:sz w:val="22"/>
          <w:szCs w:val="22"/>
        </w:rPr>
      </w:pPr>
    </w:p>
    <w:p w:rsidR="00030429" w:rsidRPr="007B04D2" w:rsidRDefault="004D5038" w:rsidP="00725A07">
      <w:pPr>
        <w:jc w:val="both"/>
        <w:rPr>
          <w:sz w:val="22"/>
          <w:szCs w:val="22"/>
        </w:rPr>
      </w:pPr>
      <w:r w:rsidRPr="007B04D2">
        <w:rPr>
          <w:sz w:val="22"/>
          <w:szCs w:val="22"/>
        </w:rPr>
        <w:t>Droit d’a</w:t>
      </w:r>
      <w:r w:rsidR="00030429" w:rsidRPr="007B04D2">
        <w:rPr>
          <w:sz w:val="22"/>
          <w:szCs w:val="22"/>
        </w:rPr>
        <w:t xml:space="preserve">ccès aux données </w:t>
      </w:r>
      <w:r w:rsidRPr="007B04D2">
        <w:rPr>
          <w:sz w:val="22"/>
          <w:szCs w:val="22"/>
        </w:rPr>
        <w:t xml:space="preserve">de la base d’images mutualisées </w:t>
      </w:r>
      <w:r w:rsidR="00030429" w:rsidRPr="007B04D2">
        <w:rPr>
          <w:sz w:val="22"/>
          <w:szCs w:val="22"/>
        </w:rPr>
        <w:t xml:space="preserve">et </w:t>
      </w:r>
      <w:r w:rsidR="00E90794" w:rsidRPr="007B04D2">
        <w:rPr>
          <w:sz w:val="22"/>
          <w:szCs w:val="22"/>
        </w:rPr>
        <w:t>droits d’</w:t>
      </w:r>
      <w:r w:rsidR="00030429" w:rsidRPr="007B04D2">
        <w:rPr>
          <w:sz w:val="22"/>
          <w:szCs w:val="22"/>
        </w:rPr>
        <w:t>utilisation</w:t>
      </w:r>
    </w:p>
    <w:p w:rsidR="003E4008" w:rsidRDefault="008D605B" w:rsidP="003E4008">
      <w:pPr>
        <w:numPr>
          <w:ilvl w:val="1"/>
          <w:numId w:val="2"/>
        </w:numPr>
        <w:jc w:val="both"/>
        <w:rPr>
          <w:sz w:val="22"/>
          <w:szCs w:val="22"/>
        </w:rPr>
      </w:pPr>
      <w:r w:rsidRPr="007B04D2">
        <w:rPr>
          <w:sz w:val="22"/>
          <w:szCs w:val="22"/>
        </w:rPr>
        <w:t xml:space="preserve">Seuls les </w:t>
      </w:r>
      <w:r w:rsidR="00015832" w:rsidRPr="007B04D2">
        <w:rPr>
          <w:sz w:val="22"/>
          <w:szCs w:val="22"/>
        </w:rPr>
        <w:t xml:space="preserve">utilisateurs GEOSUD autorisés, tels que </w:t>
      </w:r>
      <w:r w:rsidR="00541B20">
        <w:rPr>
          <w:sz w:val="22"/>
          <w:szCs w:val="22"/>
        </w:rPr>
        <w:t>définis à l’article 3</w:t>
      </w:r>
      <w:r w:rsidR="00015832" w:rsidRPr="007B04D2">
        <w:rPr>
          <w:sz w:val="22"/>
          <w:szCs w:val="22"/>
        </w:rPr>
        <w:t>,</w:t>
      </w:r>
      <w:r w:rsidR="00030429" w:rsidRPr="007B04D2">
        <w:rPr>
          <w:sz w:val="22"/>
          <w:szCs w:val="22"/>
        </w:rPr>
        <w:t xml:space="preserve"> </w:t>
      </w:r>
      <w:r w:rsidR="00510383" w:rsidRPr="007B04D2">
        <w:rPr>
          <w:sz w:val="22"/>
          <w:szCs w:val="22"/>
        </w:rPr>
        <w:t xml:space="preserve">peuvent avoir </w:t>
      </w:r>
      <w:r w:rsidRPr="007B04D2">
        <w:rPr>
          <w:sz w:val="22"/>
          <w:szCs w:val="22"/>
        </w:rPr>
        <w:t>accès aux données de la base</w:t>
      </w:r>
      <w:r w:rsidR="00B54ABD" w:rsidRPr="007B04D2">
        <w:rPr>
          <w:sz w:val="22"/>
          <w:szCs w:val="22"/>
        </w:rPr>
        <w:t xml:space="preserve"> </w:t>
      </w:r>
      <w:r w:rsidR="009C7EDB" w:rsidRPr="007B04D2">
        <w:rPr>
          <w:sz w:val="22"/>
          <w:szCs w:val="22"/>
        </w:rPr>
        <w:t xml:space="preserve">mutualisée </w:t>
      </w:r>
      <w:r w:rsidR="00B54ABD" w:rsidRPr="007B04D2">
        <w:rPr>
          <w:sz w:val="22"/>
          <w:szCs w:val="22"/>
        </w:rPr>
        <w:t>d’images satellitaires</w:t>
      </w:r>
      <w:r w:rsidRPr="007B04D2">
        <w:rPr>
          <w:sz w:val="22"/>
          <w:szCs w:val="22"/>
        </w:rPr>
        <w:t xml:space="preserve">, </w:t>
      </w:r>
    </w:p>
    <w:p w:rsidR="000E314F" w:rsidRPr="007B04D2" w:rsidRDefault="003E4008" w:rsidP="00EE4E32">
      <w:pPr>
        <w:numPr>
          <w:ilvl w:val="1"/>
          <w:numId w:val="2"/>
        </w:numPr>
        <w:jc w:val="both"/>
        <w:rPr>
          <w:sz w:val="22"/>
          <w:szCs w:val="22"/>
        </w:rPr>
      </w:pPr>
      <w:r>
        <w:rPr>
          <w:sz w:val="22"/>
          <w:szCs w:val="22"/>
        </w:rPr>
        <w:t xml:space="preserve">Pour cela ils doivent au préalable avoir signé deux documents : d’une part </w:t>
      </w:r>
      <w:r w:rsidRPr="007B04D2">
        <w:rPr>
          <w:sz w:val="22"/>
          <w:szCs w:val="22"/>
        </w:rPr>
        <w:t xml:space="preserve">la présente charte </w:t>
      </w:r>
      <w:r>
        <w:rPr>
          <w:sz w:val="22"/>
          <w:szCs w:val="22"/>
        </w:rPr>
        <w:t xml:space="preserve">d’adhésion au dispositif de mutualisation et d’autre part </w:t>
      </w:r>
      <w:r w:rsidR="00EE4E32">
        <w:rPr>
          <w:sz w:val="22"/>
          <w:szCs w:val="22"/>
        </w:rPr>
        <w:t xml:space="preserve">un </w:t>
      </w:r>
      <w:r>
        <w:rPr>
          <w:sz w:val="22"/>
          <w:szCs w:val="22"/>
        </w:rPr>
        <w:t xml:space="preserve">acte d’engagement au respect des licences </w:t>
      </w:r>
      <w:r w:rsidR="00EE4E32">
        <w:rPr>
          <w:sz w:val="22"/>
          <w:szCs w:val="22"/>
        </w:rPr>
        <w:t>et obligations contractuelles attachées aux produits diffusés par le dispositif GEOSUD</w:t>
      </w:r>
      <w:r>
        <w:rPr>
          <w:sz w:val="22"/>
          <w:szCs w:val="22"/>
        </w:rPr>
        <w:t>.</w:t>
      </w:r>
    </w:p>
    <w:p w:rsidR="009E0FB6" w:rsidRDefault="000E314F" w:rsidP="009E0FB6">
      <w:pPr>
        <w:numPr>
          <w:ilvl w:val="1"/>
          <w:numId w:val="2"/>
        </w:numPr>
        <w:jc w:val="both"/>
        <w:rPr>
          <w:sz w:val="22"/>
          <w:szCs w:val="22"/>
        </w:rPr>
      </w:pPr>
      <w:r w:rsidRPr="007B04D2">
        <w:rPr>
          <w:sz w:val="22"/>
          <w:szCs w:val="22"/>
        </w:rPr>
        <w:t>Le</w:t>
      </w:r>
      <w:r w:rsidR="00234D33" w:rsidRPr="007B04D2">
        <w:rPr>
          <w:sz w:val="22"/>
          <w:szCs w:val="22"/>
        </w:rPr>
        <w:t>s</w:t>
      </w:r>
      <w:r w:rsidRPr="007B04D2">
        <w:rPr>
          <w:sz w:val="22"/>
          <w:szCs w:val="22"/>
        </w:rPr>
        <w:t xml:space="preserve"> droit</w:t>
      </w:r>
      <w:r w:rsidR="00234D33" w:rsidRPr="007B04D2">
        <w:rPr>
          <w:sz w:val="22"/>
          <w:szCs w:val="22"/>
        </w:rPr>
        <w:t>s</w:t>
      </w:r>
      <w:r w:rsidRPr="007B04D2">
        <w:rPr>
          <w:sz w:val="22"/>
          <w:szCs w:val="22"/>
        </w:rPr>
        <w:t xml:space="preserve"> d’accès aux données et d’utilisation de ces données </w:t>
      </w:r>
      <w:r w:rsidR="00234D33" w:rsidRPr="007B04D2">
        <w:rPr>
          <w:sz w:val="22"/>
          <w:szCs w:val="22"/>
        </w:rPr>
        <w:t>sont</w:t>
      </w:r>
      <w:r w:rsidRPr="007B04D2">
        <w:rPr>
          <w:sz w:val="22"/>
          <w:szCs w:val="22"/>
        </w:rPr>
        <w:t xml:space="preserve"> défini</w:t>
      </w:r>
      <w:r w:rsidR="00234D33" w:rsidRPr="007B04D2">
        <w:rPr>
          <w:sz w:val="22"/>
          <w:szCs w:val="22"/>
        </w:rPr>
        <w:t>s de façon générale</w:t>
      </w:r>
      <w:r w:rsidRPr="007B04D2">
        <w:rPr>
          <w:sz w:val="22"/>
          <w:szCs w:val="22"/>
        </w:rPr>
        <w:t xml:space="preserve"> par la </w:t>
      </w:r>
      <w:r w:rsidR="00234D33" w:rsidRPr="007B04D2">
        <w:rPr>
          <w:sz w:val="22"/>
          <w:szCs w:val="22"/>
        </w:rPr>
        <w:t xml:space="preserve">présente </w:t>
      </w:r>
      <w:r w:rsidRPr="007B04D2">
        <w:rPr>
          <w:sz w:val="22"/>
          <w:szCs w:val="22"/>
        </w:rPr>
        <w:t xml:space="preserve">charte </w:t>
      </w:r>
      <w:r w:rsidR="003E4008">
        <w:rPr>
          <w:sz w:val="22"/>
          <w:szCs w:val="22"/>
        </w:rPr>
        <w:t xml:space="preserve">d’adhésion </w:t>
      </w:r>
      <w:r w:rsidRPr="007B04D2">
        <w:rPr>
          <w:sz w:val="22"/>
          <w:szCs w:val="22"/>
        </w:rPr>
        <w:t xml:space="preserve">et </w:t>
      </w:r>
      <w:r w:rsidR="00234D33" w:rsidRPr="007B04D2">
        <w:rPr>
          <w:sz w:val="22"/>
          <w:szCs w:val="22"/>
        </w:rPr>
        <w:t xml:space="preserve">de façon spécifique </w:t>
      </w:r>
      <w:r w:rsidRPr="007B04D2">
        <w:rPr>
          <w:sz w:val="22"/>
          <w:szCs w:val="22"/>
        </w:rPr>
        <w:t xml:space="preserve">par </w:t>
      </w:r>
      <w:r w:rsidR="00E90794" w:rsidRPr="007B04D2">
        <w:rPr>
          <w:sz w:val="22"/>
          <w:szCs w:val="22"/>
        </w:rPr>
        <w:t xml:space="preserve">les termes des contrats de fourniture et </w:t>
      </w:r>
      <w:r w:rsidRPr="007B04D2">
        <w:rPr>
          <w:sz w:val="22"/>
          <w:szCs w:val="22"/>
        </w:rPr>
        <w:t xml:space="preserve">licences attachés à </w:t>
      </w:r>
      <w:r w:rsidR="00862145" w:rsidRPr="007B04D2">
        <w:rPr>
          <w:sz w:val="22"/>
          <w:szCs w:val="22"/>
        </w:rPr>
        <w:t>chaque</w:t>
      </w:r>
      <w:r w:rsidRPr="007B04D2">
        <w:rPr>
          <w:sz w:val="22"/>
          <w:szCs w:val="22"/>
        </w:rPr>
        <w:t xml:space="preserve"> </w:t>
      </w:r>
      <w:r w:rsidR="00234D33" w:rsidRPr="007B04D2">
        <w:rPr>
          <w:sz w:val="22"/>
          <w:szCs w:val="22"/>
        </w:rPr>
        <w:t xml:space="preserve">famille de </w:t>
      </w:r>
      <w:r w:rsidRPr="007B04D2">
        <w:rPr>
          <w:sz w:val="22"/>
          <w:szCs w:val="22"/>
        </w:rPr>
        <w:t>produit</w:t>
      </w:r>
      <w:r w:rsidR="00234D33" w:rsidRPr="007B04D2">
        <w:rPr>
          <w:sz w:val="22"/>
          <w:szCs w:val="22"/>
        </w:rPr>
        <w:t>s</w:t>
      </w:r>
      <w:r w:rsidR="00E90794" w:rsidRPr="007B04D2">
        <w:rPr>
          <w:sz w:val="22"/>
          <w:szCs w:val="22"/>
        </w:rPr>
        <w:t>.</w:t>
      </w:r>
      <w:r w:rsidR="003E4008">
        <w:rPr>
          <w:sz w:val="22"/>
          <w:szCs w:val="22"/>
        </w:rPr>
        <w:t xml:space="preserve"> Ces contrats de fourniture et licences sont accessibles sur le site </w:t>
      </w:r>
      <w:hyperlink r:id="rId8" w:history="1">
        <w:r w:rsidR="00EE60CD" w:rsidRPr="00D71C82">
          <w:rPr>
            <w:rStyle w:val="Lienhypertexte"/>
            <w:sz w:val="22"/>
            <w:szCs w:val="22"/>
          </w:rPr>
          <w:t>www.equipex-geosud.fr</w:t>
        </w:r>
      </w:hyperlink>
      <w:r w:rsidR="00EE60CD">
        <w:rPr>
          <w:sz w:val="22"/>
          <w:szCs w:val="22"/>
        </w:rPr>
        <w:t xml:space="preserve"> </w:t>
      </w:r>
    </w:p>
    <w:p w:rsidR="009E0FB6" w:rsidRPr="009E0FB6" w:rsidRDefault="009E0FB6" w:rsidP="009E0FB6">
      <w:pPr>
        <w:numPr>
          <w:ilvl w:val="1"/>
          <w:numId w:val="2"/>
        </w:numPr>
        <w:jc w:val="both"/>
        <w:rPr>
          <w:sz w:val="22"/>
          <w:szCs w:val="22"/>
        </w:rPr>
      </w:pPr>
      <w:r w:rsidRPr="009E0FB6">
        <w:rPr>
          <w:sz w:val="22"/>
          <w:szCs w:val="22"/>
        </w:rPr>
        <w:t xml:space="preserve">En cas de souhait d’usage d’un produit issu du dispositif GEOSUD de mutualisation en dehors des conditions définies pour ce produit par les licences et obligations contractuelles, l’utilisateur en fera la demande détaillée et argumentée à l’opérateur GEOSUD. L’opérateur vérifiera auprès du fournisseur du produit à quelles conditions ce mode d’utilisation serait possible et en informera l’utilisateur. L’utilisateur ne pourra utiliser le produit pour ce mode d’utilisation que dans le cas d’une réponse positive de l’opérateur et dans le respect des nouvelles conditions qui lui seront spécifiées. </w:t>
      </w:r>
    </w:p>
    <w:p w:rsidR="003E4008" w:rsidRDefault="003E4008" w:rsidP="003E4008">
      <w:pPr>
        <w:jc w:val="both"/>
        <w:rPr>
          <w:sz w:val="22"/>
          <w:szCs w:val="22"/>
        </w:rPr>
      </w:pPr>
    </w:p>
    <w:p w:rsidR="004D5038" w:rsidRPr="009E4A01" w:rsidRDefault="004D5038" w:rsidP="00030429">
      <w:pPr>
        <w:jc w:val="both"/>
        <w:rPr>
          <w:sz w:val="22"/>
          <w:szCs w:val="22"/>
        </w:rPr>
      </w:pPr>
      <w:r w:rsidRPr="009E4A01">
        <w:rPr>
          <w:sz w:val="22"/>
          <w:szCs w:val="22"/>
        </w:rPr>
        <w:t>Procédure de demande de produits et de distribution</w:t>
      </w:r>
    </w:p>
    <w:p w:rsidR="00C67CC9" w:rsidRDefault="0010248E" w:rsidP="009E4A01">
      <w:pPr>
        <w:numPr>
          <w:ilvl w:val="0"/>
          <w:numId w:val="21"/>
        </w:numPr>
        <w:jc w:val="both"/>
        <w:rPr>
          <w:sz w:val="22"/>
          <w:szCs w:val="22"/>
        </w:rPr>
      </w:pPr>
      <w:r w:rsidRPr="009E4A01">
        <w:rPr>
          <w:sz w:val="22"/>
          <w:szCs w:val="22"/>
        </w:rPr>
        <w:t xml:space="preserve">L’utilisateur désigne au sein de sa structure un correspondant principal (et éventuellement des correspondants secondaires dans des cas particuliers comme les </w:t>
      </w:r>
      <w:r w:rsidR="00565EC2" w:rsidRPr="009E4A01">
        <w:rPr>
          <w:sz w:val="22"/>
          <w:szCs w:val="22"/>
        </w:rPr>
        <w:t>organismes</w:t>
      </w:r>
      <w:r w:rsidRPr="009E4A01">
        <w:rPr>
          <w:sz w:val="22"/>
          <w:szCs w:val="22"/>
        </w:rPr>
        <w:t xml:space="preserve"> de recherche)</w:t>
      </w:r>
      <w:r w:rsidR="009E4A01" w:rsidRPr="009E4A01">
        <w:rPr>
          <w:sz w:val="22"/>
          <w:szCs w:val="22"/>
        </w:rPr>
        <w:t>.</w:t>
      </w:r>
      <w:r w:rsidRPr="009E4A01">
        <w:rPr>
          <w:sz w:val="22"/>
          <w:szCs w:val="22"/>
        </w:rPr>
        <w:t xml:space="preserve"> </w:t>
      </w:r>
    </w:p>
    <w:p w:rsidR="00C67CC9" w:rsidRDefault="00C67CC9" w:rsidP="00C67CC9">
      <w:pPr>
        <w:numPr>
          <w:ilvl w:val="0"/>
          <w:numId w:val="21"/>
        </w:numPr>
        <w:jc w:val="both"/>
        <w:rPr>
          <w:sz w:val="22"/>
          <w:szCs w:val="22"/>
        </w:rPr>
      </w:pPr>
      <w:r>
        <w:rPr>
          <w:sz w:val="22"/>
          <w:szCs w:val="22"/>
        </w:rPr>
        <w:t>L’opérateur, à réception de la charte d’adhésion signée et de l’acte d’engagement au respect des contrats de fourniture et licences signé, envoie</w:t>
      </w:r>
      <w:r w:rsidR="004D68DC">
        <w:rPr>
          <w:sz w:val="22"/>
          <w:szCs w:val="22"/>
        </w:rPr>
        <w:t xml:space="preserve"> au correspondant principal et </w:t>
      </w:r>
      <w:r>
        <w:rPr>
          <w:sz w:val="22"/>
          <w:szCs w:val="22"/>
        </w:rPr>
        <w:t>aux correspondants secondaires des identifiants et mots de passe.</w:t>
      </w:r>
    </w:p>
    <w:p w:rsidR="003E4008" w:rsidRDefault="009E4A01" w:rsidP="00C67CC9">
      <w:pPr>
        <w:numPr>
          <w:ilvl w:val="0"/>
          <w:numId w:val="21"/>
        </w:numPr>
        <w:jc w:val="both"/>
        <w:rPr>
          <w:sz w:val="22"/>
          <w:szCs w:val="22"/>
        </w:rPr>
      </w:pPr>
      <w:r w:rsidRPr="009E4A01">
        <w:rPr>
          <w:sz w:val="22"/>
          <w:szCs w:val="22"/>
        </w:rPr>
        <w:t>L</w:t>
      </w:r>
      <w:r w:rsidR="0010248E" w:rsidRPr="009E4A01">
        <w:rPr>
          <w:sz w:val="22"/>
          <w:szCs w:val="22"/>
        </w:rPr>
        <w:t xml:space="preserve">es demandes de produits par l’utilisateur </w:t>
      </w:r>
      <w:r w:rsidR="00C67CC9">
        <w:rPr>
          <w:sz w:val="22"/>
          <w:szCs w:val="22"/>
        </w:rPr>
        <w:t xml:space="preserve">peuvent être formulées soit par un </w:t>
      </w:r>
      <w:r w:rsidRPr="009E4A01">
        <w:rPr>
          <w:sz w:val="22"/>
          <w:szCs w:val="22"/>
        </w:rPr>
        <w:t>correspondant</w:t>
      </w:r>
      <w:r w:rsidR="00C67CC9">
        <w:rPr>
          <w:sz w:val="22"/>
          <w:szCs w:val="22"/>
        </w:rPr>
        <w:t xml:space="preserve"> (principal ou secondaire) à l’aide de son identifiant et mot de passe, soit par un personnel à qui il a transmis l’identifiant et mot de passe. Le correspondant se porte responsable de toute personne se trouvant en possession de son identifiant et mot de passe.</w:t>
      </w:r>
      <w:r w:rsidR="0010248E" w:rsidRPr="009E4A01">
        <w:rPr>
          <w:sz w:val="22"/>
          <w:szCs w:val="22"/>
        </w:rPr>
        <w:t xml:space="preserve"> </w:t>
      </w:r>
    </w:p>
    <w:p w:rsidR="00234D33" w:rsidRPr="009E4A01" w:rsidRDefault="009E4A01" w:rsidP="00EE4E32">
      <w:pPr>
        <w:numPr>
          <w:ilvl w:val="0"/>
          <w:numId w:val="21"/>
        </w:numPr>
        <w:jc w:val="both"/>
        <w:rPr>
          <w:sz w:val="22"/>
          <w:szCs w:val="22"/>
        </w:rPr>
      </w:pPr>
      <w:r w:rsidRPr="009E4A01">
        <w:rPr>
          <w:sz w:val="22"/>
          <w:szCs w:val="22"/>
        </w:rPr>
        <w:t>L</w:t>
      </w:r>
      <w:r w:rsidR="0010248E" w:rsidRPr="009E4A01">
        <w:rPr>
          <w:sz w:val="22"/>
          <w:szCs w:val="22"/>
        </w:rPr>
        <w:t>e correspondant est l’interlocuteur</w:t>
      </w:r>
      <w:r w:rsidR="00565EC2" w:rsidRPr="009E4A01">
        <w:rPr>
          <w:sz w:val="22"/>
          <w:szCs w:val="22"/>
        </w:rPr>
        <w:t xml:space="preserve"> </w:t>
      </w:r>
      <w:r w:rsidR="0010248E" w:rsidRPr="009E4A01">
        <w:rPr>
          <w:sz w:val="22"/>
          <w:szCs w:val="22"/>
        </w:rPr>
        <w:t>privilégié d</w:t>
      </w:r>
      <w:r w:rsidR="00565EC2" w:rsidRPr="009E4A01">
        <w:rPr>
          <w:sz w:val="22"/>
          <w:szCs w:val="22"/>
        </w:rPr>
        <w:t>u</w:t>
      </w:r>
      <w:r w:rsidR="0010248E" w:rsidRPr="009E4A01">
        <w:rPr>
          <w:sz w:val="22"/>
          <w:szCs w:val="22"/>
        </w:rPr>
        <w:t xml:space="preserve"> Dispositif </w:t>
      </w:r>
      <w:r w:rsidR="002D12D7" w:rsidRPr="009E4A01">
        <w:rPr>
          <w:sz w:val="22"/>
          <w:szCs w:val="22"/>
        </w:rPr>
        <w:t xml:space="preserve">GEOSUD </w:t>
      </w:r>
      <w:r w:rsidR="0010248E" w:rsidRPr="009E4A01">
        <w:rPr>
          <w:sz w:val="22"/>
          <w:szCs w:val="22"/>
        </w:rPr>
        <w:t xml:space="preserve">de mutualisation. </w:t>
      </w:r>
      <w:r w:rsidR="00565EC2" w:rsidRPr="009E4A01">
        <w:rPr>
          <w:sz w:val="22"/>
          <w:szCs w:val="22"/>
        </w:rPr>
        <w:t>Il informe l’opérateur de toute question soulevée ou tout problème rencontré dans l’accès aux produits ou dans leur utilisation. Il est chargé d’assurer l’information des personnels de sa structure sur le dispositif de mutualisation, et sur les droits et les obligations attachés</w:t>
      </w:r>
      <w:r w:rsidR="00982228">
        <w:rPr>
          <w:sz w:val="22"/>
          <w:szCs w:val="22"/>
        </w:rPr>
        <w:t xml:space="preserve"> à l’utilisation des produits.</w:t>
      </w:r>
    </w:p>
    <w:p w:rsidR="00FB58EB" w:rsidRPr="00C67CC9" w:rsidRDefault="00C67CC9" w:rsidP="00C67CC9">
      <w:pPr>
        <w:numPr>
          <w:ilvl w:val="0"/>
          <w:numId w:val="21"/>
        </w:numPr>
        <w:jc w:val="both"/>
        <w:rPr>
          <w:sz w:val="22"/>
          <w:szCs w:val="22"/>
        </w:rPr>
      </w:pPr>
      <w:r w:rsidRPr="00C67CC9">
        <w:rPr>
          <w:sz w:val="22"/>
          <w:szCs w:val="22"/>
        </w:rPr>
        <w:t>L’opérateur, à réception d’une demande validée par identifiant et mot de passe,</w:t>
      </w:r>
      <w:r w:rsidR="00234D33" w:rsidRPr="00C67CC9">
        <w:rPr>
          <w:sz w:val="22"/>
          <w:szCs w:val="22"/>
        </w:rPr>
        <w:t xml:space="preserve"> </w:t>
      </w:r>
      <w:r w:rsidR="00FB58EB" w:rsidRPr="00C67CC9">
        <w:rPr>
          <w:sz w:val="22"/>
          <w:szCs w:val="22"/>
        </w:rPr>
        <w:t xml:space="preserve">prépare et livre les produits. Il </w:t>
      </w:r>
      <w:r w:rsidR="00234D33" w:rsidRPr="00C67CC9">
        <w:rPr>
          <w:sz w:val="22"/>
          <w:szCs w:val="22"/>
        </w:rPr>
        <w:t>i</w:t>
      </w:r>
      <w:r w:rsidR="00565EC2" w:rsidRPr="00C67CC9">
        <w:rPr>
          <w:sz w:val="22"/>
          <w:szCs w:val="22"/>
        </w:rPr>
        <w:t>nform</w:t>
      </w:r>
      <w:r w:rsidR="00234D33" w:rsidRPr="00C67CC9">
        <w:rPr>
          <w:sz w:val="22"/>
          <w:szCs w:val="22"/>
        </w:rPr>
        <w:t>e le correspondant de</w:t>
      </w:r>
      <w:r w:rsidR="00565EC2" w:rsidRPr="00C67CC9">
        <w:rPr>
          <w:sz w:val="22"/>
          <w:szCs w:val="22"/>
        </w:rPr>
        <w:t xml:space="preserve"> chaque </w:t>
      </w:r>
      <w:r w:rsidRPr="00C67CC9">
        <w:rPr>
          <w:sz w:val="22"/>
          <w:szCs w:val="22"/>
        </w:rPr>
        <w:t xml:space="preserve">demande et </w:t>
      </w:r>
      <w:r w:rsidR="00565EC2" w:rsidRPr="00C67CC9">
        <w:rPr>
          <w:sz w:val="22"/>
          <w:szCs w:val="22"/>
        </w:rPr>
        <w:t xml:space="preserve">livraison de produits </w:t>
      </w:r>
      <w:r w:rsidRPr="00C67CC9">
        <w:rPr>
          <w:sz w:val="22"/>
          <w:szCs w:val="22"/>
        </w:rPr>
        <w:t>effectuée via son identifiant et mot de passe.</w:t>
      </w:r>
    </w:p>
    <w:p w:rsidR="0010248E" w:rsidRPr="009E4A01" w:rsidRDefault="00FB58EB" w:rsidP="009E4A01">
      <w:pPr>
        <w:numPr>
          <w:ilvl w:val="0"/>
          <w:numId w:val="21"/>
        </w:numPr>
        <w:jc w:val="both"/>
        <w:rPr>
          <w:sz w:val="22"/>
          <w:szCs w:val="22"/>
        </w:rPr>
      </w:pPr>
      <w:r w:rsidRPr="009E4A01">
        <w:rPr>
          <w:sz w:val="22"/>
          <w:szCs w:val="22"/>
        </w:rPr>
        <w:t xml:space="preserve">L’opérateur </w:t>
      </w:r>
      <w:r w:rsidR="009E4A01" w:rsidRPr="009E4A01">
        <w:rPr>
          <w:sz w:val="22"/>
          <w:szCs w:val="22"/>
        </w:rPr>
        <w:t xml:space="preserve">établit </w:t>
      </w:r>
      <w:r w:rsidR="00565EC2" w:rsidRPr="009E4A01">
        <w:rPr>
          <w:sz w:val="22"/>
          <w:szCs w:val="22"/>
        </w:rPr>
        <w:t>une synthèse annuelle de l’usage fait du dispositif de mutualisation</w:t>
      </w:r>
      <w:r w:rsidR="009E4A01" w:rsidRPr="009E4A01">
        <w:rPr>
          <w:sz w:val="22"/>
          <w:szCs w:val="22"/>
        </w:rPr>
        <w:t xml:space="preserve"> et la communique au correspondant de l’utilisateur avec le détail de l’usage fait par sa structure.</w:t>
      </w:r>
    </w:p>
    <w:p w:rsidR="004D5038" w:rsidRPr="00312C22" w:rsidRDefault="004D5038" w:rsidP="00030429">
      <w:pPr>
        <w:jc w:val="both"/>
        <w:rPr>
          <w:sz w:val="22"/>
          <w:szCs w:val="22"/>
          <w:highlight w:val="lightGray"/>
        </w:rPr>
      </w:pPr>
    </w:p>
    <w:p w:rsidR="004D5038" w:rsidRPr="006A187D" w:rsidRDefault="00A925AC" w:rsidP="00030429">
      <w:pPr>
        <w:jc w:val="both"/>
        <w:rPr>
          <w:sz w:val="22"/>
          <w:szCs w:val="22"/>
        </w:rPr>
      </w:pPr>
      <w:r>
        <w:rPr>
          <w:sz w:val="22"/>
          <w:szCs w:val="22"/>
        </w:rPr>
        <w:lastRenderedPageBreak/>
        <w:t xml:space="preserve"> </w:t>
      </w:r>
      <w:r w:rsidR="004D5038" w:rsidRPr="006A187D">
        <w:rPr>
          <w:sz w:val="22"/>
          <w:szCs w:val="22"/>
        </w:rPr>
        <w:t>Droits d’utilisation</w:t>
      </w:r>
    </w:p>
    <w:p w:rsidR="00BD4344" w:rsidRPr="006A187D" w:rsidRDefault="004D5038" w:rsidP="00D07B0E">
      <w:pPr>
        <w:numPr>
          <w:ilvl w:val="0"/>
          <w:numId w:val="21"/>
        </w:numPr>
        <w:jc w:val="both"/>
        <w:rPr>
          <w:sz w:val="22"/>
          <w:szCs w:val="22"/>
        </w:rPr>
      </w:pPr>
      <w:r w:rsidRPr="006A187D">
        <w:rPr>
          <w:sz w:val="22"/>
          <w:szCs w:val="22"/>
        </w:rPr>
        <w:t xml:space="preserve">Le cadre du dispositif de mutualisation autorise </w:t>
      </w:r>
      <w:r w:rsidR="00FB58EB" w:rsidRPr="006A187D">
        <w:rPr>
          <w:sz w:val="22"/>
          <w:szCs w:val="22"/>
        </w:rPr>
        <w:t>l’</w:t>
      </w:r>
      <w:r w:rsidRPr="006A187D">
        <w:rPr>
          <w:sz w:val="22"/>
          <w:szCs w:val="22"/>
        </w:rPr>
        <w:t>utilisation des produits</w:t>
      </w:r>
      <w:r w:rsidR="009E4A01" w:rsidRPr="006A187D">
        <w:rPr>
          <w:sz w:val="22"/>
          <w:szCs w:val="22"/>
        </w:rPr>
        <w:t xml:space="preserve"> </w:t>
      </w:r>
      <w:r w:rsidRPr="006A187D">
        <w:rPr>
          <w:sz w:val="22"/>
          <w:szCs w:val="22"/>
        </w:rPr>
        <w:t xml:space="preserve">par l’utilisateur </w:t>
      </w:r>
      <w:r w:rsidR="009E4A01" w:rsidRPr="006A187D">
        <w:rPr>
          <w:sz w:val="22"/>
          <w:szCs w:val="22"/>
        </w:rPr>
        <w:t xml:space="preserve">dans le </w:t>
      </w:r>
      <w:r w:rsidR="00D07B0E">
        <w:rPr>
          <w:sz w:val="22"/>
          <w:szCs w:val="22"/>
        </w:rPr>
        <w:t xml:space="preserve">strict </w:t>
      </w:r>
      <w:r w:rsidR="009E4A01" w:rsidRPr="006A187D">
        <w:rPr>
          <w:sz w:val="22"/>
          <w:szCs w:val="22"/>
        </w:rPr>
        <w:t>respect des termes des contrats de fourniture et licences attachées à ces produits</w:t>
      </w:r>
      <w:r w:rsidR="00BD4344" w:rsidRPr="006A187D">
        <w:rPr>
          <w:sz w:val="22"/>
          <w:szCs w:val="22"/>
        </w:rPr>
        <w:t>.</w:t>
      </w:r>
    </w:p>
    <w:p w:rsidR="004D5038" w:rsidRPr="006A187D" w:rsidRDefault="00BD4344" w:rsidP="00D07B0E">
      <w:pPr>
        <w:numPr>
          <w:ilvl w:val="0"/>
          <w:numId w:val="21"/>
        </w:numPr>
        <w:jc w:val="both"/>
        <w:rPr>
          <w:sz w:val="22"/>
          <w:szCs w:val="22"/>
        </w:rPr>
      </w:pPr>
      <w:r w:rsidRPr="006A187D">
        <w:rPr>
          <w:sz w:val="22"/>
          <w:szCs w:val="22"/>
        </w:rPr>
        <w:t xml:space="preserve">Il autorise également l’utilisateur à mettre ces produits à disposition d’un tiers </w:t>
      </w:r>
      <w:r w:rsidR="00E730B5" w:rsidRPr="006A187D">
        <w:rPr>
          <w:sz w:val="22"/>
          <w:szCs w:val="22"/>
        </w:rPr>
        <w:t>œuvrant</w:t>
      </w:r>
      <w:r w:rsidRPr="006A187D">
        <w:rPr>
          <w:sz w:val="22"/>
          <w:szCs w:val="22"/>
        </w:rPr>
        <w:t xml:space="preserve"> pour lui en qualité de prestataire, dans le cadre d’actions publiques non commerciales. Le prestataire devra au préalable s’engager par écrit auprès de l’utilisateur à respecter les termes des contrats de fourniture et licences attachées aux produits, à ne pas diffuser les produits, à ne pas les utiliser en dehors de la mission qui lui a été confiée par l’utilisateur.</w:t>
      </w:r>
    </w:p>
    <w:p w:rsidR="004D5038" w:rsidRPr="00312C22" w:rsidRDefault="004D5038" w:rsidP="00030429">
      <w:pPr>
        <w:jc w:val="both"/>
        <w:rPr>
          <w:sz w:val="22"/>
          <w:szCs w:val="22"/>
          <w:highlight w:val="lightGray"/>
        </w:rPr>
      </w:pPr>
    </w:p>
    <w:p w:rsidR="00030429" w:rsidRPr="006A187D" w:rsidRDefault="00030429" w:rsidP="00030429">
      <w:pPr>
        <w:jc w:val="both"/>
        <w:rPr>
          <w:sz w:val="22"/>
          <w:szCs w:val="22"/>
        </w:rPr>
      </w:pPr>
      <w:r w:rsidRPr="006A187D">
        <w:rPr>
          <w:sz w:val="22"/>
          <w:szCs w:val="22"/>
        </w:rPr>
        <w:t>Alimentation de la base d’images mutualisée</w:t>
      </w:r>
      <w:r w:rsidR="00E012A8" w:rsidRPr="006A187D">
        <w:rPr>
          <w:sz w:val="22"/>
          <w:szCs w:val="22"/>
        </w:rPr>
        <w:t>s</w:t>
      </w:r>
    </w:p>
    <w:p w:rsidR="000E314F" w:rsidRPr="006A187D" w:rsidRDefault="000E314F" w:rsidP="009D2966">
      <w:pPr>
        <w:numPr>
          <w:ilvl w:val="1"/>
          <w:numId w:val="2"/>
        </w:numPr>
        <w:jc w:val="both"/>
        <w:rPr>
          <w:sz w:val="22"/>
          <w:szCs w:val="22"/>
        </w:rPr>
      </w:pPr>
      <w:r w:rsidRPr="006A187D">
        <w:rPr>
          <w:sz w:val="22"/>
          <w:szCs w:val="22"/>
        </w:rPr>
        <w:t>L’alimentation du dispositif de mutualisation de l’imagerie satellitaire repose sur un principe de volontariat.</w:t>
      </w:r>
    </w:p>
    <w:p w:rsidR="00030429" w:rsidRPr="006A187D" w:rsidRDefault="00554B28" w:rsidP="00EE4E32">
      <w:pPr>
        <w:numPr>
          <w:ilvl w:val="1"/>
          <w:numId w:val="2"/>
        </w:numPr>
        <w:jc w:val="both"/>
        <w:rPr>
          <w:sz w:val="22"/>
          <w:szCs w:val="22"/>
        </w:rPr>
      </w:pPr>
      <w:r w:rsidRPr="006A187D">
        <w:rPr>
          <w:sz w:val="22"/>
          <w:szCs w:val="22"/>
        </w:rPr>
        <w:t xml:space="preserve">La contribution </w:t>
      </w:r>
      <w:r w:rsidR="009C7EDB" w:rsidRPr="006A187D">
        <w:rPr>
          <w:sz w:val="22"/>
          <w:szCs w:val="22"/>
        </w:rPr>
        <w:t>à l’alimentation d</w:t>
      </w:r>
      <w:r w:rsidRPr="006A187D">
        <w:rPr>
          <w:sz w:val="22"/>
          <w:szCs w:val="22"/>
        </w:rPr>
        <w:t>u dispositif</w:t>
      </w:r>
      <w:r w:rsidR="006A187D" w:rsidRPr="006A187D">
        <w:rPr>
          <w:sz w:val="22"/>
          <w:szCs w:val="22"/>
        </w:rPr>
        <w:t xml:space="preserve"> de mutualisation de l’imagerie satellitaire GEOSUD</w:t>
      </w:r>
      <w:r w:rsidR="000E314F" w:rsidRPr="006A187D">
        <w:rPr>
          <w:sz w:val="22"/>
          <w:szCs w:val="22"/>
        </w:rPr>
        <w:t>, par soutien financier ou par apport de données,</w:t>
      </w:r>
      <w:r w:rsidRPr="006A187D">
        <w:rPr>
          <w:sz w:val="22"/>
          <w:szCs w:val="22"/>
        </w:rPr>
        <w:t xml:space="preserve"> </w:t>
      </w:r>
      <w:r w:rsidR="000E314F" w:rsidRPr="006A187D">
        <w:rPr>
          <w:sz w:val="22"/>
          <w:szCs w:val="22"/>
        </w:rPr>
        <w:t xml:space="preserve">est une possibilité mais ne constitue </w:t>
      </w:r>
      <w:r w:rsidR="00EE4E32">
        <w:rPr>
          <w:sz w:val="22"/>
          <w:szCs w:val="22"/>
        </w:rPr>
        <w:t>pas</w:t>
      </w:r>
      <w:r w:rsidR="000E314F" w:rsidRPr="006A187D">
        <w:rPr>
          <w:sz w:val="22"/>
          <w:szCs w:val="22"/>
        </w:rPr>
        <w:t xml:space="preserve"> une obligation. Elle relève d’</w:t>
      </w:r>
      <w:r w:rsidRPr="006A187D">
        <w:rPr>
          <w:sz w:val="22"/>
          <w:szCs w:val="22"/>
        </w:rPr>
        <w:t>un acte volontaire</w:t>
      </w:r>
      <w:r w:rsidR="00030429" w:rsidRPr="006A187D">
        <w:rPr>
          <w:sz w:val="22"/>
          <w:szCs w:val="22"/>
        </w:rPr>
        <w:t xml:space="preserve"> de l’utilisateur</w:t>
      </w:r>
      <w:r w:rsidR="000E314F" w:rsidRPr="006A187D">
        <w:rPr>
          <w:sz w:val="22"/>
          <w:szCs w:val="22"/>
        </w:rPr>
        <w:t xml:space="preserve"> en fonction de ses contraintes et possibilités</w:t>
      </w:r>
      <w:r w:rsidR="00030429" w:rsidRPr="006A187D">
        <w:rPr>
          <w:sz w:val="22"/>
          <w:szCs w:val="22"/>
        </w:rPr>
        <w:t>.</w:t>
      </w:r>
    </w:p>
    <w:p w:rsidR="00EE4E32" w:rsidRPr="006A187D" w:rsidRDefault="00554B28" w:rsidP="00EE4E32">
      <w:pPr>
        <w:numPr>
          <w:ilvl w:val="1"/>
          <w:numId w:val="2"/>
        </w:numPr>
        <w:jc w:val="both"/>
        <w:rPr>
          <w:sz w:val="22"/>
          <w:szCs w:val="22"/>
        </w:rPr>
      </w:pPr>
      <w:r w:rsidRPr="006A187D">
        <w:rPr>
          <w:sz w:val="22"/>
          <w:szCs w:val="22"/>
        </w:rPr>
        <w:t>T</w:t>
      </w:r>
      <w:r w:rsidR="00EE658B" w:rsidRPr="006A187D">
        <w:rPr>
          <w:sz w:val="22"/>
          <w:szCs w:val="22"/>
        </w:rPr>
        <w:t xml:space="preserve">out </w:t>
      </w:r>
      <w:r w:rsidR="00030429" w:rsidRPr="006A187D">
        <w:rPr>
          <w:sz w:val="22"/>
          <w:szCs w:val="22"/>
        </w:rPr>
        <w:t xml:space="preserve">signataire de la présente charte </w:t>
      </w:r>
      <w:r w:rsidR="00EE658B" w:rsidRPr="006A187D">
        <w:rPr>
          <w:sz w:val="22"/>
          <w:szCs w:val="22"/>
        </w:rPr>
        <w:t xml:space="preserve">demeure libre d’acquérir </w:t>
      </w:r>
      <w:r w:rsidRPr="006A187D">
        <w:rPr>
          <w:sz w:val="22"/>
          <w:szCs w:val="22"/>
        </w:rPr>
        <w:t xml:space="preserve">de l’imagerie satellitaire selon la forme qu’il souhaite, sans obligation </w:t>
      </w:r>
      <w:r w:rsidR="00FF3C96" w:rsidRPr="006A187D">
        <w:rPr>
          <w:sz w:val="22"/>
          <w:szCs w:val="22"/>
        </w:rPr>
        <w:t xml:space="preserve">vis-à-vis de l’opérateur </w:t>
      </w:r>
      <w:r w:rsidRPr="006A187D">
        <w:rPr>
          <w:sz w:val="22"/>
          <w:szCs w:val="22"/>
        </w:rPr>
        <w:t>ni de passer par le dispositif de mutualisation, ni d’y verser les images qu’il aura acquis</w:t>
      </w:r>
      <w:r w:rsidR="00030429" w:rsidRPr="006A187D">
        <w:rPr>
          <w:sz w:val="22"/>
          <w:szCs w:val="22"/>
        </w:rPr>
        <w:t>es</w:t>
      </w:r>
      <w:r w:rsidRPr="006A187D">
        <w:rPr>
          <w:sz w:val="22"/>
          <w:szCs w:val="22"/>
        </w:rPr>
        <w:t>, ni d’en informer l’opérateur</w:t>
      </w:r>
      <w:r w:rsidR="009C7EDB" w:rsidRPr="006A187D">
        <w:rPr>
          <w:sz w:val="22"/>
          <w:szCs w:val="22"/>
        </w:rPr>
        <w:t>.</w:t>
      </w:r>
    </w:p>
    <w:p w:rsidR="00E012A8" w:rsidRPr="006A187D" w:rsidRDefault="00E012A8" w:rsidP="00E012A8">
      <w:pPr>
        <w:jc w:val="both"/>
        <w:rPr>
          <w:sz w:val="22"/>
          <w:szCs w:val="22"/>
        </w:rPr>
      </w:pPr>
    </w:p>
    <w:p w:rsidR="00FC2CE1" w:rsidRPr="006A187D" w:rsidRDefault="00FC2CE1" w:rsidP="00FC2CE1">
      <w:pPr>
        <w:jc w:val="both"/>
        <w:rPr>
          <w:sz w:val="22"/>
          <w:szCs w:val="22"/>
        </w:rPr>
      </w:pPr>
      <w:r w:rsidRPr="006A187D">
        <w:rPr>
          <w:sz w:val="22"/>
          <w:szCs w:val="22"/>
        </w:rPr>
        <w:t>Règles générales</w:t>
      </w:r>
    </w:p>
    <w:p w:rsidR="00E012A8" w:rsidRPr="006A187D" w:rsidRDefault="00FC2CE1" w:rsidP="003742B6">
      <w:pPr>
        <w:numPr>
          <w:ilvl w:val="1"/>
          <w:numId w:val="2"/>
        </w:numPr>
        <w:jc w:val="both"/>
        <w:rPr>
          <w:sz w:val="22"/>
          <w:szCs w:val="22"/>
        </w:rPr>
      </w:pPr>
      <w:r w:rsidRPr="006A187D">
        <w:rPr>
          <w:sz w:val="22"/>
          <w:szCs w:val="22"/>
        </w:rPr>
        <w:t xml:space="preserve">Le dispositif est public et requiert la transparence sur l’alimentation en données et sur l’accès aux données. Ainsi l’information sur l’alimentation et l’utilisation du dispositif (qui, quels produits, quand, pour quel usage) est une information publique qui fera l’objet de rapports annuels publics. </w:t>
      </w:r>
      <w:r w:rsidR="00414DBD" w:rsidRPr="006A187D">
        <w:rPr>
          <w:sz w:val="22"/>
          <w:szCs w:val="22"/>
        </w:rPr>
        <w:t>U</w:t>
      </w:r>
      <w:r w:rsidRPr="006A187D">
        <w:rPr>
          <w:sz w:val="22"/>
          <w:szCs w:val="22"/>
        </w:rPr>
        <w:t xml:space="preserve">n contributeur ou un utilisateur peut </w:t>
      </w:r>
      <w:r w:rsidR="00414DBD" w:rsidRPr="006A187D">
        <w:rPr>
          <w:sz w:val="22"/>
          <w:szCs w:val="22"/>
        </w:rPr>
        <w:t xml:space="preserve">à titre exceptionnel </w:t>
      </w:r>
      <w:r w:rsidRPr="006A187D">
        <w:rPr>
          <w:sz w:val="22"/>
          <w:szCs w:val="22"/>
        </w:rPr>
        <w:t>faire une demande préalable de confidentialité auprès de l’opérateur, demande instruite en lien avec le Comité de pilotage avant la fourniture du produit,</w:t>
      </w:r>
    </w:p>
    <w:p w:rsidR="004D5038" w:rsidRPr="006A187D" w:rsidRDefault="004D5038" w:rsidP="00E40208">
      <w:pPr>
        <w:jc w:val="both"/>
        <w:rPr>
          <w:sz w:val="22"/>
          <w:szCs w:val="22"/>
        </w:rPr>
      </w:pPr>
    </w:p>
    <w:p w:rsidR="008D605B" w:rsidRDefault="001818A0" w:rsidP="00E40208">
      <w:pPr>
        <w:jc w:val="both"/>
        <w:rPr>
          <w:sz w:val="22"/>
          <w:szCs w:val="22"/>
        </w:rPr>
      </w:pPr>
      <w:r w:rsidRPr="006A187D">
        <w:rPr>
          <w:sz w:val="22"/>
          <w:szCs w:val="22"/>
        </w:rPr>
        <w:t xml:space="preserve">Par la présente </w:t>
      </w:r>
      <w:r w:rsidR="00E40208" w:rsidRPr="006A187D">
        <w:rPr>
          <w:sz w:val="22"/>
          <w:szCs w:val="22"/>
        </w:rPr>
        <w:t xml:space="preserve">charte l’utilisateur s’engage à respecter et à faire respecter par l’ensemble des personnels </w:t>
      </w:r>
      <w:r w:rsidR="00FF3C96" w:rsidRPr="006A187D">
        <w:rPr>
          <w:sz w:val="22"/>
          <w:szCs w:val="22"/>
        </w:rPr>
        <w:t xml:space="preserve">propres et des personnels tiers </w:t>
      </w:r>
      <w:r w:rsidR="00E40208" w:rsidRPr="006A187D">
        <w:rPr>
          <w:sz w:val="22"/>
          <w:szCs w:val="22"/>
        </w:rPr>
        <w:t>sous son autorité</w:t>
      </w:r>
      <w:r w:rsidR="008D605B" w:rsidRPr="006A187D">
        <w:rPr>
          <w:sz w:val="22"/>
          <w:szCs w:val="22"/>
        </w:rPr>
        <w:t xml:space="preserve"> les règles</w:t>
      </w:r>
      <w:r w:rsidR="00282E73" w:rsidRPr="006A187D">
        <w:rPr>
          <w:sz w:val="22"/>
          <w:szCs w:val="22"/>
        </w:rPr>
        <w:t xml:space="preserve"> </w:t>
      </w:r>
      <w:r w:rsidRPr="006A187D">
        <w:rPr>
          <w:sz w:val="22"/>
          <w:szCs w:val="22"/>
        </w:rPr>
        <w:t>et l’esprit de ce</w:t>
      </w:r>
      <w:r w:rsidR="00E40208" w:rsidRPr="006A187D">
        <w:rPr>
          <w:sz w:val="22"/>
          <w:szCs w:val="22"/>
        </w:rPr>
        <w:t xml:space="preserve"> dispositif de mutualisation de</w:t>
      </w:r>
      <w:r w:rsidR="00282E73" w:rsidRPr="006A187D">
        <w:rPr>
          <w:sz w:val="22"/>
          <w:szCs w:val="22"/>
        </w:rPr>
        <w:t xml:space="preserve"> données satellitair</w:t>
      </w:r>
      <w:r w:rsidR="00E40208" w:rsidRPr="006A187D">
        <w:rPr>
          <w:sz w:val="22"/>
          <w:szCs w:val="22"/>
        </w:rPr>
        <w:t>es.</w:t>
      </w:r>
      <w:r w:rsidR="00282E73" w:rsidRPr="006A187D">
        <w:rPr>
          <w:sz w:val="22"/>
          <w:szCs w:val="22"/>
        </w:rPr>
        <w:t xml:space="preserve"> </w:t>
      </w:r>
    </w:p>
    <w:p w:rsidR="003E4008" w:rsidRPr="006A187D" w:rsidRDefault="003E4008" w:rsidP="00E40208">
      <w:pPr>
        <w:jc w:val="both"/>
        <w:rPr>
          <w:sz w:val="22"/>
          <w:szCs w:val="22"/>
        </w:rPr>
      </w:pPr>
    </w:p>
    <w:p w:rsidR="00637CC1" w:rsidRPr="004E2D07" w:rsidRDefault="00A9418F" w:rsidP="00565EC2">
      <w:pPr>
        <w:pStyle w:val="Lgende"/>
        <w:spacing w:before="480" w:after="240"/>
        <w:rPr>
          <w:sz w:val="22"/>
          <w:szCs w:val="22"/>
        </w:rPr>
      </w:pPr>
      <w:r w:rsidRPr="004E2D07">
        <w:rPr>
          <w:sz w:val="22"/>
          <w:szCs w:val="22"/>
        </w:rPr>
        <w:t xml:space="preserve">Article </w:t>
      </w:r>
      <w:r w:rsidRPr="004E2D07">
        <w:rPr>
          <w:sz w:val="22"/>
          <w:szCs w:val="22"/>
        </w:rPr>
        <w:fldChar w:fldCharType="begin"/>
      </w:r>
      <w:r w:rsidRPr="004E2D07">
        <w:rPr>
          <w:sz w:val="22"/>
          <w:szCs w:val="22"/>
        </w:rPr>
        <w:instrText xml:space="preserve"> SEQ Article \* ARABIC </w:instrText>
      </w:r>
      <w:r w:rsidRPr="004E2D07">
        <w:rPr>
          <w:sz w:val="22"/>
          <w:szCs w:val="22"/>
        </w:rPr>
        <w:fldChar w:fldCharType="separate"/>
      </w:r>
      <w:r w:rsidR="00D60192">
        <w:rPr>
          <w:noProof/>
          <w:sz w:val="22"/>
          <w:szCs w:val="22"/>
        </w:rPr>
        <w:t>6</w:t>
      </w:r>
      <w:r w:rsidRPr="004E2D07">
        <w:rPr>
          <w:sz w:val="22"/>
          <w:szCs w:val="22"/>
        </w:rPr>
        <w:fldChar w:fldCharType="end"/>
      </w:r>
      <w:r w:rsidRPr="004E2D07">
        <w:rPr>
          <w:sz w:val="22"/>
          <w:szCs w:val="22"/>
        </w:rPr>
        <w:t> </w:t>
      </w:r>
      <w:r w:rsidR="00637CC1" w:rsidRPr="004E2D07">
        <w:rPr>
          <w:sz w:val="22"/>
          <w:szCs w:val="22"/>
        </w:rPr>
        <w:t xml:space="preserve">: </w:t>
      </w:r>
      <w:r w:rsidR="00E40208" w:rsidRPr="004E2D07">
        <w:rPr>
          <w:sz w:val="22"/>
          <w:szCs w:val="22"/>
        </w:rPr>
        <w:t>Rôle et obligations de l</w:t>
      </w:r>
      <w:r w:rsidR="00637CC1" w:rsidRPr="004E2D07">
        <w:rPr>
          <w:sz w:val="22"/>
          <w:szCs w:val="22"/>
        </w:rPr>
        <w:t xml:space="preserve">’opérateur </w:t>
      </w:r>
      <w:r w:rsidR="00E40208" w:rsidRPr="004E2D07">
        <w:rPr>
          <w:sz w:val="22"/>
          <w:szCs w:val="22"/>
        </w:rPr>
        <w:t xml:space="preserve">du dispositif </w:t>
      </w:r>
      <w:r w:rsidR="00FF3C96" w:rsidRPr="004E2D07">
        <w:rPr>
          <w:sz w:val="22"/>
          <w:szCs w:val="22"/>
        </w:rPr>
        <w:t xml:space="preserve">GEOSUD </w:t>
      </w:r>
      <w:r w:rsidR="00E40208" w:rsidRPr="004E2D07">
        <w:rPr>
          <w:sz w:val="22"/>
          <w:szCs w:val="22"/>
        </w:rPr>
        <w:t>de mutualis</w:t>
      </w:r>
      <w:r w:rsidR="00FF3C96" w:rsidRPr="004E2D07">
        <w:rPr>
          <w:sz w:val="22"/>
          <w:szCs w:val="22"/>
        </w:rPr>
        <w:t>a</w:t>
      </w:r>
      <w:r w:rsidR="00E40208" w:rsidRPr="004E2D07">
        <w:rPr>
          <w:sz w:val="22"/>
          <w:szCs w:val="22"/>
        </w:rPr>
        <w:t>tion</w:t>
      </w:r>
    </w:p>
    <w:p w:rsidR="002F7762" w:rsidRPr="004E2D07" w:rsidRDefault="00B8351E" w:rsidP="00725A07">
      <w:pPr>
        <w:jc w:val="both"/>
        <w:rPr>
          <w:sz w:val="22"/>
          <w:szCs w:val="22"/>
        </w:rPr>
      </w:pPr>
      <w:r w:rsidRPr="004E2D07">
        <w:rPr>
          <w:sz w:val="22"/>
          <w:szCs w:val="22"/>
        </w:rPr>
        <w:t xml:space="preserve">L’opérateur </w:t>
      </w:r>
      <w:r w:rsidR="00E40208" w:rsidRPr="004E2D07">
        <w:rPr>
          <w:sz w:val="22"/>
          <w:szCs w:val="22"/>
        </w:rPr>
        <w:t>du dispositif GEOSUD de mutualisation de l’imagerie satellitaire entre</w:t>
      </w:r>
      <w:r w:rsidR="002F7762" w:rsidRPr="004E2D07">
        <w:rPr>
          <w:sz w:val="22"/>
          <w:szCs w:val="22"/>
        </w:rPr>
        <w:t xml:space="preserve"> </w:t>
      </w:r>
      <w:r w:rsidR="00D2565F" w:rsidRPr="004E2D07">
        <w:rPr>
          <w:sz w:val="22"/>
          <w:szCs w:val="22"/>
        </w:rPr>
        <w:t>l</w:t>
      </w:r>
      <w:r w:rsidR="002F7762" w:rsidRPr="004E2D07">
        <w:rPr>
          <w:sz w:val="22"/>
          <w:szCs w:val="22"/>
        </w:rPr>
        <w:t xml:space="preserve">es sphères </w:t>
      </w:r>
      <w:r w:rsidR="00D2565F" w:rsidRPr="004E2D07">
        <w:rPr>
          <w:sz w:val="22"/>
          <w:szCs w:val="22"/>
        </w:rPr>
        <w:t xml:space="preserve">publiques a </w:t>
      </w:r>
      <w:r w:rsidR="00E22793" w:rsidRPr="004E2D07">
        <w:rPr>
          <w:sz w:val="22"/>
          <w:szCs w:val="22"/>
        </w:rPr>
        <w:t>trois missions principales</w:t>
      </w:r>
      <w:r w:rsidR="0013396A" w:rsidRPr="004E2D07">
        <w:rPr>
          <w:sz w:val="22"/>
          <w:szCs w:val="22"/>
        </w:rPr>
        <w:t>, qu’il exerce sous l’autorité d’un Comité de pilotage</w:t>
      </w:r>
      <w:r w:rsidR="00E22793" w:rsidRPr="004E2D07">
        <w:rPr>
          <w:sz w:val="22"/>
          <w:szCs w:val="22"/>
        </w:rPr>
        <w:t xml:space="preserve"> </w:t>
      </w:r>
      <w:r w:rsidR="002F7762" w:rsidRPr="004E2D07">
        <w:rPr>
          <w:sz w:val="22"/>
          <w:szCs w:val="22"/>
        </w:rPr>
        <w:t>:</w:t>
      </w:r>
    </w:p>
    <w:p w:rsidR="00E22793" w:rsidRPr="004E2D07" w:rsidRDefault="00E22793" w:rsidP="00E22793">
      <w:pPr>
        <w:numPr>
          <w:ilvl w:val="0"/>
          <w:numId w:val="17"/>
        </w:numPr>
        <w:jc w:val="both"/>
        <w:rPr>
          <w:sz w:val="22"/>
          <w:szCs w:val="22"/>
        </w:rPr>
      </w:pPr>
      <w:r w:rsidRPr="004E2D07">
        <w:rPr>
          <w:sz w:val="22"/>
          <w:szCs w:val="22"/>
        </w:rPr>
        <w:t>Développer la base d’images satellitaires mutualisées</w:t>
      </w:r>
    </w:p>
    <w:p w:rsidR="00C739B4" w:rsidRPr="004E2D07" w:rsidRDefault="00C739B4" w:rsidP="00C739B4">
      <w:pPr>
        <w:numPr>
          <w:ilvl w:val="0"/>
          <w:numId w:val="17"/>
        </w:numPr>
        <w:jc w:val="both"/>
        <w:rPr>
          <w:sz w:val="22"/>
          <w:szCs w:val="22"/>
        </w:rPr>
      </w:pPr>
      <w:r w:rsidRPr="004E2D07">
        <w:rPr>
          <w:sz w:val="22"/>
          <w:szCs w:val="22"/>
        </w:rPr>
        <w:t>Promouvoir son utilisation par les acteurs des différentes sphères</w:t>
      </w:r>
    </w:p>
    <w:p w:rsidR="00C739B4" w:rsidRPr="004E2D07" w:rsidRDefault="00E40208" w:rsidP="00E22793">
      <w:pPr>
        <w:numPr>
          <w:ilvl w:val="0"/>
          <w:numId w:val="17"/>
        </w:numPr>
        <w:jc w:val="both"/>
        <w:rPr>
          <w:sz w:val="22"/>
          <w:szCs w:val="22"/>
        </w:rPr>
      </w:pPr>
      <w:r w:rsidRPr="004E2D07">
        <w:rPr>
          <w:sz w:val="22"/>
          <w:szCs w:val="22"/>
        </w:rPr>
        <w:t>Contribuer à la structuration et l’animation de</w:t>
      </w:r>
      <w:r w:rsidR="00C739B4" w:rsidRPr="004E2D07">
        <w:rPr>
          <w:sz w:val="22"/>
          <w:szCs w:val="22"/>
        </w:rPr>
        <w:t xml:space="preserve"> réseaux d’acteurs autour du développement des méthodes d’utilisation de l’imagerie satellitaire pour différents champs de gestion de l’environnement et des territoires</w:t>
      </w:r>
    </w:p>
    <w:p w:rsidR="002D12D7" w:rsidRPr="004E2D07" w:rsidRDefault="002D12D7" w:rsidP="005A3BD3">
      <w:pPr>
        <w:jc w:val="both"/>
        <w:rPr>
          <w:sz w:val="22"/>
          <w:szCs w:val="22"/>
        </w:rPr>
      </w:pPr>
    </w:p>
    <w:p w:rsidR="005A3BD3" w:rsidRDefault="005A3BD3" w:rsidP="005A3BD3">
      <w:pPr>
        <w:jc w:val="both"/>
        <w:rPr>
          <w:sz w:val="22"/>
          <w:szCs w:val="22"/>
        </w:rPr>
      </w:pPr>
      <w:r w:rsidRPr="004E2D07">
        <w:rPr>
          <w:sz w:val="22"/>
          <w:szCs w:val="22"/>
        </w:rPr>
        <w:t>Ces missions sont détaillées ci-dessous.</w:t>
      </w:r>
    </w:p>
    <w:p w:rsidR="00C739B4" w:rsidRPr="004E2D07" w:rsidRDefault="00C739B4" w:rsidP="00BC2CEE">
      <w:pPr>
        <w:numPr>
          <w:ilvl w:val="0"/>
          <w:numId w:val="19"/>
        </w:numPr>
        <w:spacing w:before="240"/>
        <w:ind w:left="714" w:hanging="357"/>
        <w:jc w:val="both"/>
        <w:rPr>
          <w:sz w:val="22"/>
          <w:szCs w:val="22"/>
          <w:u w:val="single"/>
        </w:rPr>
      </w:pPr>
      <w:r w:rsidRPr="004E2D07">
        <w:rPr>
          <w:sz w:val="22"/>
          <w:szCs w:val="22"/>
          <w:u w:val="single"/>
        </w:rPr>
        <w:t>Développer la base d’images satellitaires mutualisées</w:t>
      </w:r>
    </w:p>
    <w:p w:rsidR="00E22793" w:rsidRPr="004E2D07" w:rsidRDefault="00E22793" w:rsidP="00D07B0E">
      <w:pPr>
        <w:numPr>
          <w:ilvl w:val="0"/>
          <w:numId w:val="4"/>
        </w:numPr>
        <w:jc w:val="both"/>
        <w:rPr>
          <w:sz w:val="22"/>
          <w:szCs w:val="22"/>
        </w:rPr>
      </w:pPr>
      <w:r w:rsidRPr="004E2D07">
        <w:rPr>
          <w:sz w:val="22"/>
          <w:szCs w:val="22"/>
        </w:rPr>
        <w:t xml:space="preserve">réaliser </w:t>
      </w:r>
      <w:r w:rsidR="0013396A" w:rsidRPr="004E2D07">
        <w:rPr>
          <w:sz w:val="22"/>
          <w:szCs w:val="22"/>
        </w:rPr>
        <w:t xml:space="preserve">soit directement, soit via des utilisateurs autorisés membres des </w:t>
      </w:r>
      <w:r w:rsidR="00D07B0E">
        <w:rPr>
          <w:sz w:val="22"/>
          <w:szCs w:val="22"/>
        </w:rPr>
        <w:t>groupes</w:t>
      </w:r>
      <w:r w:rsidR="0013396A" w:rsidRPr="004E2D07">
        <w:rPr>
          <w:sz w:val="22"/>
          <w:szCs w:val="22"/>
        </w:rPr>
        <w:t xml:space="preserve"> définis à l’</w:t>
      </w:r>
      <w:r w:rsidR="0013396A" w:rsidRPr="004E2D07">
        <w:rPr>
          <w:sz w:val="22"/>
          <w:szCs w:val="22"/>
        </w:rPr>
        <w:fldChar w:fldCharType="begin"/>
      </w:r>
      <w:r w:rsidR="0013396A" w:rsidRPr="004E2D07">
        <w:rPr>
          <w:sz w:val="22"/>
          <w:szCs w:val="22"/>
        </w:rPr>
        <w:instrText xml:space="preserve"> REF _Ref234654986 \h </w:instrText>
      </w:r>
      <w:r w:rsidR="00312C22" w:rsidRPr="004E2D07">
        <w:rPr>
          <w:sz w:val="22"/>
          <w:szCs w:val="22"/>
        </w:rPr>
        <w:instrText xml:space="preserve"> \* MERGEFORMAT </w:instrText>
      </w:r>
      <w:r w:rsidR="0013396A" w:rsidRPr="004E2D07">
        <w:rPr>
          <w:sz w:val="22"/>
          <w:szCs w:val="22"/>
        </w:rPr>
      </w:r>
      <w:r w:rsidR="0013396A" w:rsidRPr="004E2D07">
        <w:rPr>
          <w:sz w:val="22"/>
          <w:szCs w:val="22"/>
        </w:rPr>
        <w:fldChar w:fldCharType="separate"/>
      </w:r>
      <w:r w:rsidR="00D60192" w:rsidRPr="00EE658B">
        <w:rPr>
          <w:sz w:val="22"/>
          <w:szCs w:val="22"/>
        </w:rPr>
        <w:t xml:space="preserve">Article </w:t>
      </w:r>
      <w:r w:rsidR="00D60192">
        <w:rPr>
          <w:noProof/>
          <w:sz w:val="22"/>
          <w:szCs w:val="22"/>
        </w:rPr>
        <w:t>3</w:t>
      </w:r>
      <w:r w:rsidR="0013396A" w:rsidRPr="004E2D07">
        <w:rPr>
          <w:sz w:val="22"/>
          <w:szCs w:val="22"/>
        </w:rPr>
        <w:fldChar w:fldCharType="end"/>
      </w:r>
      <w:r w:rsidR="0013396A" w:rsidRPr="004E2D07">
        <w:rPr>
          <w:sz w:val="22"/>
          <w:szCs w:val="22"/>
        </w:rPr>
        <w:t xml:space="preserve">, </w:t>
      </w:r>
      <w:r w:rsidRPr="004E2D07">
        <w:rPr>
          <w:sz w:val="22"/>
          <w:szCs w:val="22"/>
        </w:rPr>
        <w:t xml:space="preserve">l’acquisition de données satellitaires </w:t>
      </w:r>
      <w:proofErr w:type="spellStart"/>
      <w:r w:rsidRPr="004E2D07">
        <w:rPr>
          <w:sz w:val="22"/>
          <w:szCs w:val="22"/>
        </w:rPr>
        <w:t>mutualisables</w:t>
      </w:r>
      <w:proofErr w:type="spellEnd"/>
      <w:r w:rsidRPr="004E2D07">
        <w:rPr>
          <w:sz w:val="22"/>
          <w:szCs w:val="22"/>
        </w:rPr>
        <w:t xml:space="preserve">, </w:t>
      </w:r>
    </w:p>
    <w:p w:rsidR="00E22793" w:rsidRPr="004E2D07" w:rsidRDefault="0013396A" w:rsidP="00E22793">
      <w:pPr>
        <w:numPr>
          <w:ilvl w:val="0"/>
          <w:numId w:val="4"/>
        </w:numPr>
        <w:jc w:val="both"/>
        <w:rPr>
          <w:sz w:val="22"/>
          <w:szCs w:val="22"/>
        </w:rPr>
      </w:pPr>
      <w:r w:rsidRPr="004E2D07">
        <w:rPr>
          <w:sz w:val="22"/>
          <w:szCs w:val="22"/>
        </w:rPr>
        <w:t xml:space="preserve">constituer et </w:t>
      </w:r>
      <w:r w:rsidR="00E22793" w:rsidRPr="004E2D07">
        <w:rPr>
          <w:sz w:val="22"/>
          <w:szCs w:val="22"/>
        </w:rPr>
        <w:t xml:space="preserve">gérer le budget annuel du dispositif </w:t>
      </w:r>
      <w:r w:rsidRPr="004E2D07">
        <w:rPr>
          <w:sz w:val="22"/>
          <w:szCs w:val="22"/>
        </w:rPr>
        <w:t>en </w:t>
      </w:r>
      <w:r w:rsidR="00E22793" w:rsidRPr="004E2D07">
        <w:rPr>
          <w:sz w:val="22"/>
          <w:szCs w:val="22"/>
        </w:rPr>
        <w:t xml:space="preserve"> </w:t>
      </w:r>
      <w:r w:rsidRPr="004E2D07">
        <w:rPr>
          <w:sz w:val="22"/>
          <w:szCs w:val="22"/>
        </w:rPr>
        <w:t xml:space="preserve">sollicitant et </w:t>
      </w:r>
      <w:r w:rsidR="00E22793" w:rsidRPr="004E2D07">
        <w:rPr>
          <w:sz w:val="22"/>
          <w:szCs w:val="22"/>
        </w:rPr>
        <w:t>rassembl</w:t>
      </w:r>
      <w:r w:rsidRPr="004E2D07">
        <w:rPr>
          <w:sz w:val="22"/>
          <w:szCs w:val="22"/>
        </w:rPr>
        <w:t>an</w:t>
      </w:r>
      <w:r w:rsidR="00E22793" w:rsidRPr="004E2D07">
        <w:rPr>
          <w:sz w:val="22"/>
          <w:szCs w:val="22"/>
        </w:rPr>
        <w:t xml:space="preserve">t </w:t>
      </w:r>
      <w:r w:rsidRPr="004E2D07">
        <w:rPr>
          <w:sz w:val="22"/>
          <w:szCs w:val="22"/>
        </w:rPr>
        <w:t>l</w:t>
      </w:r>
      <w:r w:rsidR="00E22793" w:rsidRPr="004E2D07">
        <w:rPr>
          <w:sz w:val="22"/>
          <w:szCs w:val="22"/>
        </w:rPr>
        <w:t xml:space="preserve">es contributions </w:t>
      </w:r>
      <w:r w:rsidRPr="004E2D07">
        <w:rPr>
          <w:sz w:val="22"/>
          <w:szCs w:val="22"/>
        </w:rPr>
        <w:t xml:space="preserve">financières </w:t>
      </w:r>
      <w:r w:rsidR="00E22793" w:rsidRPr="004E2D07">
        <w:rPr>
          <w:sz w:val="22"/>
          <w:szCs w:val="22"/>
        </w:rPr>
        <w:t>des acteurs</w:t>
      </w:r>
      <w:r w:rsidRPr="004E2D07">
        <w:rPr>
          <w:sz w:val="22"/>
          <w:szCs w:val="22"/>
        </w:rPr>
        <w:t xml:space="preserve"> et entités soutenant financièrement le dispositif</w:t>
      </w:r>
      <w:r w:rsidR="00E22793" w:rsidRPr="004E2D07">
        <w:rPr>
          <w:sz w:val="22"/>
          <w:szCs w:val="22"/>
        </w:rPr>
        <w:t xml:space="preserve">, </w:t>
      </w:r>
      <w:r w:rsidRPr="004E2D07">
        <w:rPr>
          <w:sz w:val="22"/>
          <w:szCs w:val="22"/>
        </w:rPr>
        <w:t xml:space="preserve">en </w:t>
      </w:r>
      <w:r w:rsidR="000E314F" w:rsidRPr="004E2D07">
        <w:rPr>
          <w:sz w:val="22"/>
          <w:szCs w:val="22"/>
        </w:rPr>
        <w:t>réalisant</w:t>
      </w:r>
      <w:r w:rsidRPr="004E2D07">
        <w:rPr>
          <w:sz w:val="22"/>
          <w:szCs w:val="22"/>
        </w:rPr>
        <w:t xml:space="preserve"> l</w:t>
      </w:r>
      <w:r w:rsidR="00E22793" w:rsidRPr="004E2D07">
        <w:rPr>
          <w:sz w:val="22"/>
          <w:szCs w:val="22"/>
        </w:rPr>
        <w:t>es engagements,</w:t>
      </w:r>
      <w:r w:rsidRPr="004E2D07">
        <w:rPr>
          <w:sz w:val="22"/>
          <w:szCs w:val="22"/>
        </w:rPr>
        <w:t xml:space="preserve"> en</w:t>
      </w:r>
      <w:r w:rsidR="00E22793" w:rsidRPr="004E2D07">
        <w:rPr>
          <w:sz w:val="22"/>
          <w:szCs w:val="22"/>
        </w:rPr>
        <w:t xml:space="preserve"> arbitra</w:t>
      </w:r>
      <w:r w:rsidRPr="004E2D07">
        <w:rPr>
          <w:sz w:val="22"/>
          <w:szCs w:val="22"/>
        </w:rPr>
        <w:t>nt</w:t>
      </w:r>
      <w:r w:rsidR="00E22793" w:rsidRPr="004E2D07">
        <w:rPr>
          <w:sz w:val="22"/>
          <w:szCs w:val="22"/>
        </w:rPr>
        <w:t xml:space="preserve"> les choix d’investissement</w:t>
      </w:r>
      <w:r w:rsidR="00EA2B9A">
        <w:rPr>
          <w:sz w:val="22"/>
          <w:szCs w:val="22"/>
        </w:rPr>
        <w:t>,</w:t>
      </w:r>
    </w:p>
    <w:p w:rsidR="009D2966" w:rsidRPr="004E2D07" w:rsidRDefault="00B8351E" w:rsidP="002F7762">
      <w:pPr>
        <w:numPr>
          <w:ilvl w:val="0"/>
          <w:numId w:val="4"/>
        </w:numPr>
        <w:jc w:val="both"/>
        <w:rPr>
          <w:sz w:val="22"/>
          <w:szCs w:val="22"/>
        </w:rPr>
      </w:pPr>
      <w:r w:rsidRPr="004E2D07">
        <w:rPr>
          <w:sz w:val="22"/>
          <w:szCs w:val="22"/>
        </w:rPr>
        <w:lastRenderedPageBreak/>
        <w:t xml:space="preserve">gérer la base des données images, </w:t>
      </w:r>
    </w:p>
    <w:p w:rsidR="002F7762" w:rsidRPr="004E2D07" w:rsidRDefault="00B8351E" w:rsidP="002F7762">
      <w:pPr>
        <w:numPr>
          <w:ilvl w:val="0"/>
          <w:numId w:val="4"/>
        </w:numPr>
        <w:jc w:val="both"/>
        <w:rPr>
          <w:sz w:val="22"/>
          <w:szCs w:val="22"/>
        </w:rPr>
      </w:pPr>
      <w:r w:rsidRPr="004E2D07">
        <w:rPr>
          <w:sz w:val="22"/>
          <w:szCs w:val="22"/>
        </w:rPr>
        <w:t xml:space="preserve">assurer sa sécurité, </w:t>
      </w:r>
    </w:p>
    <w:p w:rsidR="002F7762" w:rsidRPr="004E2D07" w:rsidRDefault="002F7762" w:rsidP="002F7762">
      <w:pPr>
        <w:numPr>
          <w:ilvl w:val="0"/>
          <w:numId w:val="4"/>
        </w:numPr>
        <w:jc w:val="both"/>
        <w:rPr>
          <w:sz w:val="22"/>
          <w:szCs w:val="22"/>
        </w:rPr>
      </w:pPr>
      <w:r w:rsidRPr="004E2D07">
        <w:rPr>
          <w:sz w:val="22"/>
          <w:szCs w:val="22"/>
        </w:rPr>
        <w:t>développer et gérer les interfaces de consultation</w:t>
      </w:r>
      <w:r w:rsidR="00D24EC7" w:rsidRPr="004E2D07">
        <w:rPr>
          <w:sz w:val="22"/>
          <w:szCs w:val="22"/>
        </w:rPr>
        <w:t xml:space="preserve"> et</w:t>
      </w:r>
      <w:r w:rsidRPr="004E2D07">
        <w:rPr>
          <w:sz w:val="22"/>
          <w:szCs w:val="22"/>
        </w:rPr>
        <w:t xml:space="preserve"> recherche sur les métadonnées,</w:t>
      </w:r>
    </w:p>
    <w:p w:rsidR="000E314F" w:rsidRPr="004E2D07" w:rsidRDefault="002F7762" w:rsidP="002F7762">
      <w:pPr>
        <w:numPr>
          <w:ilvl w:val="0"/>
          <w:numId w:val="4"/>
        </w:numPr>
        <w:jc w:val="both"/>
        <w:rPr>
          <w:sz w:val="22"/>
          <w:szCs w:val="22"/>
        </w:rPr>
      </w:pPr>
      <w:r w:rsidRPr="004E2D07">
        <w:rPr>
          <w:sz w:val="22"/>
          <w:szCs w:val="22"/>
        </w:rPr>
        <w:t>mettre en place et gérer les procédures d’authentification des membres des sphères</w:t>
      </w:r>
      <w:r w:rsidR="00D24EC7" w:rsidRPr="004E2D07">
        <w:rPr>
          <w:sz w:val="22"/>
          <w:szCs w:val="22"/>
        </w:rPr>
        <w:t xml:space="preserve">, s’assurer de leur engagement à respecter les règles du dispositif, </w:t>
      </w:r>
    </w:p>
    <w:p w:rsidR="002F7762" w:rsidRPr="004E2D07" w:rsidRDefault="00D24EC7" w:rsidP="002F7762">
      <w:pPr>
        <w:numPr>
          <w:ilvl w:val="0"/>
          <w:numId w:val="4"/>
        </w:numPr>
        <w:jc w:val="both"/>
        <w:rPr>
          <w:sz w:val="22"/>
          <w:szCs w:val="22"/>
        </w:rPr>
      </w:pPr>
      <w:r w:rsidRPr="004E2D07">
        <w:rPr>
          <w:sz w:val="22"/>
          <w:szCs w:val="22"/>
        </w:rPr>
        <w:t>gérer les procédures d’accès</w:t>
      </w:r>
      <w:r w:rsidR="00FC2CE1" w:rsidRPr="004E2D07">
        <w:rPr>
          <w:sz w:val="22"/>
          <w:szCs w:val="22"/>
        </w:rPr>
        <w:t>, instruire les demandes une fois assurés l’authentification et l’engagement de l’utilisateur, et gérer la</w:t>
      </w:r>
      <w:r w:rsidR="00EA2B9A">
        <w:rPr>
          <w:sz w:val="22"/>
          <w:szCs w:val="22"/>
        </w:rPr>
        <w:t xml:space="preserve"> distribution,</w:t>
      </w:r>
    </w:p>
    <w:p w:rsidR="00714279" w:rsidRPr="004E2D07" w:rsidRDefault="00E22793" w:rsidP="00714279">
      <w:pPr>
        <w:numPr>
          <w:ilvl w:val="0"/>
          <w:numId w:val="4"/>
        </w:numPr>
        <w:jc w:val="both"/>
        <w:rPr>
          <w:sz w:val="22"/>
          <w:szCs w:val="22"/>
        </w:rPr>
      </w:pPr>
      <w:r w:rsidRPr="004E2D07">
        <w:rPr>
          <w:sz w:val="22"/>
          <w:szCs w:val="22"/>
        </w:rPr>
        <w:t xml:space="preserve">produire un rapport annuel sur l’enrichissement de la base de données </w:t>
      </w:r>
      <w:r w:rsidR="00FC2CE1" w:rsidRPr="004E2D07">
        <w:rPr>
          <w:sz w:val="22"/>
          <w:szCs w:val="22"/>
        </w:rPr>
        <w:t>et sur son utilisation</w:t>
      </w:r>
    </w:p>
    <w:p w:rsidR="00E22793" w:rsidRPr="004E2D07" w:rsidRDefault="00E22793" w:rsidP="00BC2CEE">
      <w:pPr>
        <w:numPr>
          <w:ilvl w:val="0"/>
          <w:numId w:val="19"/>
        </w:numPr>
        <w:spacing w:before="240"/>
        <w:ind w:left="714" w:hanging="357"/>
        <w:jc w:val="both"/>
        <w:rPr>
          <w:sz w:val="22"/>
          <w:szCs w:val="22"/>
          <w:u w:val="single"/>
        </w:rPr>
      </w:pPr>
      <w:r w:rsidRPr="004E2D07">
        <w:rPr>
          <w:sz w:val="22"/>
          <w:szCs w:val="22"/>
          <w:u w:val="single"/>
        </w:rPr>
        <w:t>Promouvoir l’utilisation de la base d’images satellitaires mutualisées par les acteurs des différentes sphères</w:t>
      </w:r>
    </w:p>
    <w:p w:rsidR="00E22793" w:rsidRPr="004E2D07" w:rsidRDefault="00E22793" w:rsidP="00E22793">
      <w:pPr>
        <w:numPr>
          <w:ilvl w:val="0"/>
          <w:numId w:val="4"/>
        </w:numPr>
        <w:jc w:val="both"/>
        <w:rPr>
          <w:sz w:val="22"/>
          <w:szCs w:val="22"/>
        </w:rPr>
      </w:pPr>
      <w:r w:rsidRPr="004E2D07">
        <w:rPr>
          <w:sz w:val="22"/>
          <w:szCs w:val="22"/>
        </w:rPr>
        <w:t xml:space="preserve">produire un rapport annuel </w:t>
      </w:r>
      <w:r w:rsidR="00414DBD" w:rsidRPr="004E2D07">
        <w:rPr>
          <w:sz w:val="22"/>
          <w:szCs w:val="22"/>
        </w:rPr>
        <w:t xml:space="preserve">public </w:t>
      </w:r>
      <w:r w:rsidRPr="004E2D07">
        <w:rPr>
          <w:sz w:val="22"/>
          <w:szCs w:val="22"/>
        </w:rPr>
        <w:t>sur l’enrichissement de la base de données ainsi que sur son utilisation</w:t>
      </w:r>
      <w:r w:rsidR="00052CA3">
        <w:rPr>
          <w:sz w:val="22"/>
          <w:szCs w:val="22"/>
        </w:rPr>
        <w:t>,</w:t>
      </w:r>
    </w:p>
    <w:p w:rsidR="00414DBD" w:rsidRPr="004E2D07" w:rsidRDefault="00414DBD" w:rsidP="00E22793">
      <w:pPr>
        <w:numPr>
          <w:ilvl w:val="0"/>
          <w:numId w:val="4"/>
        </w:numPr>
        <w:jc w:val="both"/>
        <w:rPr>
          <w:sz w:val="22"/>
          <w:szCs w:val="22"/>
        </w:rPr>
      </w:pPr>
      <w:r w:rsidRPr="004E2D07">
        <w:rPr>
          <w:sz w:val="22"/>
          <w:szCs w:val="22"/>
        </w:rPr>
        <w:t>organiser une information active des sphères définies à l’</w:t>
      </w:r>
      <w:r w:rsidRPr="004E2D07">
        <w:rPr>
          <w:sz w:val="22"/>
          <w:szCs w:val="22"/>
        </w:rPr>
        <w:fldChar w:fldCharType="begin"/>
      </w:r>
      <w:r w:rsidRPr="004E2D07">
        <w:rPr>
          <w:sz w:val="22"/>
          <w:szCs w:val="22"/>
        </w:rPr>
        <w:instrText xml:space="preserve"> REF _Ref234654986 \h </w:instrText>
      </w:r>
      <w:r w:rsidR="00312C22" w:rsidRPr="004E2D07">
        <w:rPr>
          <w:sz w:val="22"/>
          <w:szCs w:val="22"/>
        </w:rPr>
        <w:instrText xml:space="preserve"> \* MERGEFORMAT </w:instrText>
      </w:r>
      <w:r w:rsidRPr="004E2D07">
        <w:rPr>
          <w:sz w:val="22"/>
          <w:szCs w:val="22"/>
        </w:rPr>
      </w:r>
      <w:r w:rsidRPr="004E2D07">
        <w:rPr>
          <w:sz w:val="22"/>
          <w:szCs w:val="22"/>
        </w:rPr>
        <w:fldChar w:fldCharType="separate"/>
      </w:r>
      <w:r w:rsidR="00D60192" w:rsidRPr="00EE658B">
        <w:rPr>
          <w:sz w:val="22"/>
          <w:szCs w:val="22"/>
        </w:rPr>
        <w:t xml:space="preserve">Article </w:t>
      </w:r>
      <w:r w:rsidR="00D60192">
        <w:rPr>
          <w:noProof/>
          <w:sz w:val="22"/>
          <w:szCs w:val="22"/>
        </w:rPr>
        <w:t>3</w:t>
      </w:r>
      <w:r w:rsidRPr="004E2D07">
        <w:rPr>
          <w:sz w:val="22"/>
          <w:szCs w:val="22"/>
        </w:rPr>
        <w:fldChar w:fldCharType="end"/>
      </w:r>
      <w:r w:rsidRPr="004E2D07">
        <w:rPr>
          <w:sz w:val="22"/>
          <w:szCs w:val="22"/>
        </w:rPr>
        <w:t>, et développer des documents supp</w:t>
      </w:r>
      <w:r w:rsidR="00052CA3">
        <w:rPr>
          <w:sz w:val="22"/>
          <w:szCs w:val="22"/>
        </w:rPr>
        <w:t>ort et un portail web adapté,</w:t>
      </w:r>
    </w:p>
    <w:p w:rsidR="00E22793" w:rsidRPr="004E2D07" w:rsidRDefault="00E22793" w:rsidP="00E22793">
      <w:pPr>
        <w:numPr>
          <w:ilvl w:val="0"/>
          <w:numId w:val="4"/>
        </w:numPr>
        <w:jc w:val="both"/>
        <w:rPr>
          <w:sz w:val="22"/>
          <w:szCs w:val="22"/>
        </w:rPr>
      </w:pPr>
      <w:r w:rsidRPr="004E2D07">
        <w:rPr>
          <w:sz w:val="22"/>
          <w:szCs w:val="22"/>
        </w:rPr>
        <w:t>animer la valorisation de cette base de données</w:t>
      </w:r>
      <w:r w:rsidR="00052CA3">
        <w:rPr>
          <w:sz w:val="22"/>
          <w:szCs w:val="22"/>
        </w:rPr>
        <w:t>.</w:t>
      </w:r>
    </w:p>
    <w:p w:rsidR="00E40208" w:rsidRPr="004E2D07" w:rsidRDefault="00E40208" w:rsidP="00BC2CEE">
      <w:pPr>
        <w:numPr>
          <w:ilvl w:val="0"/>
          <w:numId w:val="19"/>
        </w:numPr>
        <w:spacing w:before="240"/>
        <w:ind w:left="714" w:hanging="357"/>
        <w:jc w:val="both"/>
        <w:rPr>
          <w:sz w:val="22"/>
          <w:szCs w:val="22"/>
          <w:u w:val="single"/>
        </w:rPr>
      </w:pPr>
      <w:r w:rsidRPr="004E2D07">
        <w:rPr>
          <w:sz w:val="22"/>
          <w:szCs w:val="22"/>
          <w:u w:val="single"/>
        </w:rPr>
        <w:t xml:space="preserve">Contribuer à la structuration et l’animation de réseaux d’acteurs autour du développement des méthodes d’utilisation de l’imagerie satellitaire pour </w:t>
      </w:r>
      <w:r w:rsidR="00BC2CEE" w:rsidRPr="004E2D07">
        <w:rPr>
          <w:sz w:val="22"/>
          <w:szCs w:val="22"/>
          <w:u w:val="single"/>
        </w:rPr>
        <w:t xml:space="preserve">le </w:t>
      </w:r>
      <w:r w:rsidRPr="004E2D07">
        <w:rPr>
          <w:sz w:val="22"/>
          <w:szCs w:val="22"/>
          <w:u w:val="single"/>
        </w:rPr>
        <w:t>champ</w:t>
      </w:r>
      <w:r w:rsidR="00BC2CEE" w:rsidRPr="004E2D07">
        <w:rPr>
          <w:sz w:val="22"/>
          <w:szCs w:val="22"/>
          <w:u w:val="single"/>
        </w:rPr>
        <w:t xml:space="preserve"> « connaissance et</w:t>
      </w:r>
      <w:r w:rsidRPr="004E2D07">
        <w:rPr>
          <w:sz w:val="22"/>
          <w:szCs w:val="22"/>
          <w:u w:val="single"/>
        </w:rPr>
        <w:t xml:space="preserve"> gestion de l’environnement et des territoires</w:t>
      </w:r>
      <w:r w:rsidR="00BC2CEE" w:rsidRPr="004E2D07">
        <w:rPr>
          <w:sz w:val="22"/>
          <w:szCs w:val="22"/>
          <w:u w:val="single"/>
        </w:rPr>
        <w:t> »</w:t>
      </w:r>
    </w:p>
    <w:p w:rsidR="00FF3C96" w:rsidRPr="004E2D07" w:rsidRDefault="00414DBD" w:rsidP="009D2966">
      <w:pPr>
        <w:numPr>
          <w:ilvl w:val="0"/>
          <w:numId w:val="4"/>
        </w:numPr>
        <w:jc w:val="both"/>
        <w:rPr>
          <w:sz w:val="22"/>
          <w:szCs w:val="22"/>
        </w:rPr>
      </w:pPr>
      <w:r w:rsidRPr="004E2D07">
        <w:rPr>
          <w:sz w:val="22"/>
          <w:szCs w:val="22"/>
        </w:rPr>
        <w:t>organis</w:t>
      </w:r>
      <w:r w:rsidR="00FF3C96" w:rsidRPr="004E2D07">
        <w:rPr>
          <w:sz w:val="22"/>
          <w:szCs w:val="22"/>
        </w:rPr>
        <w:t>er</w:t>
      </w:r>
      <w:r w:rsidRPr="004E2D07">
        <w:rPr>
          <w:sz w:val="22"/>
          <w:szCs w:val="22"/>
        </w:rPr>
        <w:t xml:space="preserve"> une réunion </w:t>
      </w:r>
      <w:r w:rsidR="00C739B4" w:rsidRPr="004E2D07">
        <w:rPr>
          <w:sz w:val="22"/>
          <w:szCs w:val="22"/>
        </w:rPr>
        <w:t xml:space="preserve">annuelle </w:t>
      </w:r>
      <w:r w:rsidRPr="004E2D07">
        <w:rPr>
          <w:sz w:val="22"/>
          <w:szCs w:val="22"/>
        </w:rPr>
        <w:t>d’u</w:t>
      </w:r>
      <w:r w:rsidR="00C739B4" w:rsidRPr="004E2D07">
        <w:rPr>
          <w:sz w:val="22"/>
          <w:szCs w:val="22"/>
        </w:rPr>
        <w:t>tilisateurs</w:t>
      </w:r>
      <w:r w:rsidR="00FF3C96" w:rsidRPr="004E2D07">
        <w:rPr>
          <w:sz w:val="22"/>
          <w:szCs w:val="22"/>
        </w:rPr>
        <w:t xml:space="preserve"> du dispositif </w:t>
      </w:r>
      <w:r w:rsidR="002D12D7" w:rsidRPr="004E2D07">
        <w:rPr>
          <w:sz w:val="22"/>
          <w:szCs w:val="22"/>
        </w:rPr>
        <w:t xml:space="preserve">GEOSUD </w:t>
      </w:r>
      <w:r w:rsidR="00FF3C96" w:rsidRPr="004E2D07">
        <w:rPr>
          <w:sz w:val="22"/>
          <w:szCs w:val="22"/>
        </w:rPr>
        <w:t>de mutualisation</w:t>
      </w:r>
      <w:r w:rsidR="00052CA3">
        <w:rPr>
          <w:sz w:val="22"/>
          <w:szCs w:val="22"/>
        </w:rPr>
        <w:t>,</w:t>
      </w:r>
    </w:p>
    <w:p w:rsidR="00FF3C96" w:rsidRPr="004E2D07" w:rsidRDefault="00FF3C96" w:rsidP="009D2966">
      <w:pPr>
        <w:numPr>
          <w:ilvl w:val="0"/>
          <w:numId w:val="4"/>
        </w:numPr>
        <w:jc w:val="both"/>
        <w:rPr>
          <w:sz w:val="22"/>
          <w:szCs w:val="22"/>
        </w:rPr>
      </w:pPr>
      <w:r w:rsidRPr="004E2D07">
        <w:rPr>
          <w:sz w:val="22"/>
          <w:szCs w:val="22"/>
        </w:rPr>
        <w:t>favoriser la mise en contact et les échanges entre les acteurs publics des différentes sphères, ainsi qu’entre acteurs publics et privés, autour de l’utilisation des données mutualisées et plus généralement autour de l’utilisation des données satellitaires dans le champ « connaissance et gestion des milieux et des territoires »</w:t>
      </w:r>
      <w:r w:rsidR="00052CA3">
        <w:rPr>
          <w:sz w:val="22"/>
          <w:szCs w:val="22"/>
        </w:rPr>
        <w:t>,</w:t>
      </w:r>
    </w:p>
    <w:p w:rsidR="00414DBD" w:rsidRDefault="00FF3C96" w:rsidP="009D2966">
      <w:pPr>
        <w:numPr>
          <w:ilvl w:val="0"/>
          <w:numId w:val="4"/>
        </w:numPr>
        <w:jc w:val="both"/>
        <w:rPr>
          <w:sz w:val="22"/>
          <w:szCs w:val="22"/>
        </w:rPr>
      </w:pPr>
      <w:r w:rsidRPr="004E2D07">
        <w:rPr>
          <w:sz w:val="22"/>
          <w:szCs w:val="22"/>
        </w:rPr>
        <w:t>favoriser l’émergence de référentiels méthodologiques dans les différents domaines de ce champ, et promouvoir la formation aux outils et méthodes.</w:t>
      </w:r>
    </w:p>
    <w:p w:rsidR="003E4008" w:rsidRDefault="003E4008" w:rsidP="003E4008">
      <w:pPr>
        <w:jc w:val="both"/>
        <w:rPr>
          <w:sz w:val="22"/>
          <w:szCs w:val="22"/>
        </w:rPr>
      </w:pPr>
    </w:p>
    <w:p w:rsidR="00425143" w:rsidRPr="004E2D07" w:rsidRDefault="00A9418F" w:rsidP="00565EC2">
      <w:pPr>
        <w:pStyle w:val="Lgende"/>
        <w:spacing w:before="480" w:after="240"/>
        <w:rPr>
          <w:sz w:val="22"/>
          <w:szCs w:val="22"/>
        </w:rPr>
      </w:pPr>
      <w:r w:rsidRPr="004E2D07">
        <w:rPr>
          <w:sz w:val="22"/>
          <w:szCs w:val="22"/>
        </w:rPr>
        <w:t xml:space="preserve">Article </w:t>
      </w:r>
      <w:r w:rsidRPr="004E2D07">
        <w:rPr>
          <w:sz w:val="22"/>
          <w:szCs w:val="22"/>
        </w:rPr>
        <w:fldChar w:fldCharType="begin"/>
      </w:r>
      <w:r w:rsidRPr="004E2D07">
        <w:rPr>
          <w:sz w:val="22"/>
          <w:szCs w:val="22"/>
        </w:rPr>
        <w:instrText xml:space="preserve"> SEQ Article \* ARABIC </w:instrText>
      </w:r>
      <w:r w:rsidRPr="004E2D07">
        <w:rPr>
          <w:sz w:val="22"/>
          <w:szCs w:val="22"/>
        </w:rPr>
        <w:fldChar w:fldCharType="separate"/>
      </w:r>
      <w:r w:rsidR="00D60192">
        <w:rPr>
          <w:noProof/>
          <w:sz w:val="22"/>
          <w:szCs w:val="22"/>
        </w:rPr>
        <w:t>7</w:t>
      </w:r>
      <w:r w:rsidRPr="004E2D07">
        <w:rPr>
          <w:sz w:val="22"/>
          <w:szCs w:val="22"/>
        </w:rPr>
        <w:fldChar w:fldCharType="end"/>
      </w:r>
      <w:r w:rsidRPr="004E2D07">
        <w:rPr>
          <w:sz w:val="22"/>
          <w:szCs w:val="22"/>
        </w:rPr>
        <w:t xml:space="preserve"> : </w:t>
      </w:r>
      <w:r w:rsidR="00425143" w:rsidRPr="004E2D07">
        <w:rPr>
          <w:sz w:val="22"/>
          <w:szCs w:val="22"/>
        </w:rPr>
        <w:t xml:space="preserve">Durée </w:t>
      </w:r>
      <w:r w:rsidR="008E0CAC" w:rsidRPr="004E2D07">
        <w:rPr>
          <w:sz w:val="22"/>
          <w:szCs w:val="22"/>
        </w:rPr>
        <w:t xml:space="preserve">de validité </w:t>
      </w:r>
      <w:r w:rsidR="00425143" w:rsidRPr="004E2D07">
        <w:rPr>
          <w:sz w:val="22"/>
          <w:szCs w:val="22"/>
        </w:rPr>
        <w:t>d</w:t>
      </w:r>
      <w:r w:rsidRPr="004E2D07">
        <w:rPr>
          <w:sz w:val="22"/>
          <w:szCs w:val="22"/>
        </w:rPr>
        <w:t xml:space="preserve">e </w:t>
      </w:r>
      <w:smartTag w:uri="urn:schemas-microsoft-com:office:smarttags" w:element="PersonName">
        <w:smartTagPr>
          <w:attr w:name="ProductID" w:val="la Charte"/>
        </w:smartTagPr>
        <w:r w:rsidRPr="004E2D07">
          <w:rPr>
            <w:sz w:val="22"/>
            <w:szCs w:val="22"/>
          </w:rPr>
          <w:t xml:space="preserve">la </w:t>
        </w:r>
        <w:r w:rsidR="008E0CAC" w:rsidRPr="004E2D07">
          <w:rPr>
            <w:sz w:val="22"/>
            <w:szCs w:val="22"/>
          </w:rPr>
          <w:t>Charte</w:t>
        </w:r>
      </w:smartTag>
    </w:p>
    <w:p w:rsidR="00260D27" w:rsidRPr="004E2D07" w:rsidRDefault="00425143" w:rsidP="00EE4E32">
      <w:pPr>
        <w:jc w:val="both"/>
        <w:rPr>
          <w:sz w:val="22"/>
          <w:szCs w:val="22"/>
        </w:rPr>
      </w:pPr>
      <w:smartTag w:uri="urn:schemas-microsoft-com:office:smarttags" w:element="PersonName">
        <w:smartTagPr>
          <w:attr w:name="ProductID" w:val="La pr￩sente Charte"/>
        </w:smartTagPr>
        <w:r w:rsidRPr="004E2D07">
          <w:rPr>
            <w:sz w:val="22"/>
            <w:szCs w:val="22"/>
          </w:rPr>
          <w:t>L</w:t>
        </w:r>
        <w:r w:rsidR="00A9418F" w:rsidRPr="004E2D07">
          <w:rPr>
            <w:sz w:val="22"/>
            <w:szCs w:val="22"/>
          </w:rPr>
          <w:t>a</w:t>
        </w:r>
        <w:r w:rsidRPr="004E2D07">
          <w:rPr>
            <w:sz w:val="22"/>
            <w:szCs w:val="22"/>
          </w:rPr>
          <w:t xml:space="preserve"> présent</w:t>
        </w:r>
        <w:r w:rsidR="00A9418F" w:rsidRPr="004E2D07">
          <w:rPr>
            <w:sz w:val="22"/>
            <w:szCs w:val="22"/>
          </w:rPr>
          <w:t xml:space="preserve">e </w:t>
        </w:r>
        <w:r w:rsidR="008E0CAC" w:rsidRPr="004E2D07">
          <w:rPr>
            <w:sz w:val="22"/>
            <w:szCs w:val="22"/>
          </w:rPr>
          <w:t>Charte</w:t>
        </w:r>
      </w:smartTag>
      <w:r w:rsidRPr="004E2D07">
        <w:rPr>
          <w:sz w:val="22"/>
          <w:szCs w:val="22"/>
        </w:rPr>
        <w:t xml:space="preserve"> est établi</w:t>
      </w:r>
      <w:r w:rsidR="00A9418F" w:rsidRPr="004E2D07">
        <w:rPr>
          <w:sz w:val="22"/>
          <w:szCs w:val="22"/>
        </w:rPr>
        <w:t>e</w:t>
      </w:r>
      <w:r w:rsidRPr="004E2D07">
        <w:rPr>
          <w:sz w:val="22"/>
          <w:szCs w:val="22"/>
        </w:rPr>
        <w:t xml:space="preserve"> </w:t>
      </w:r>
      <w:r w:rsidR="00EE4E32">
        <w:rPr>
          <w:sz w:val="22"/>
          <w:szCs w:val="22"/>
        </w:rPr>
        <w:t xml:space="preserve">entre l’utilisateur et l’opérateur du dispositif GEOSUD </w:t>
      </w:r>
      <w:r w:rsidRPr="004E2D07">
        <w:rPr>
          <w:sz w:val="22"/>
          <w:szCs w:val="22"/>
        </w:rPr>
        <w:t xml:space="preserve">pour une durée de </w:t>
      </w:r>
      <w:r w:rsidR="00260D27" w:rsidRPr="004E2D07">
        <w:rPr>
          <w:sz w:val="22"/>
          <w:szCs w:val="22"/>
        </w:rPr>
        <w:t>3</w:t>
      </w:r>
      <w:r w:rsidRPr="004E2D07">
        <w:rPr>
          <w:sz w:val="22"/>
          <w:szCs w:val="22"/>
        </w:rPr>
        <w:t xml:space="preserve"> ans</w:t>
      </w:r>
      <w:r w:rsidR="00EE4E32">
        <w:rPr>
          <w:sz w:val="22"/>
          <w:szCs w:val="22"/>
        </w:rPr>
        <w:t>,</w:t>
      </w:r>
      <w:r w:rsidRPr="004E2D07">
        <w:rPr>
          <w:sz w:val="22"/>
          <w:szCs w:val="22"/>
        </w:rPr>
        <w:t xml:space="preserve"> reconductible</w:t>
      </w:r>
      <w:r w:rsidR="008E0CAC" w:rsidRPr="004E2D07">
        <w:rPr>
          <w:sz w:val="22"/>
          <w:szCs w:val="22"/>
        </w:rPr>
        <w:t xml:space="preserve"> </w:t>
      </w:r>
      <w:r w:rsidR="00EE4E32">
        <w:rPr>
          <w:sz w:val="22"/>
          <w:szCs w:val="22"/>
        </w:rPr>
        <w:t xml:space="preserve">au troisième anniversaire </w:t>
      </w:r>
      <w:r w:rsidR="008E0CAC" w:rsidRPr="004E2D07">
        <w:rPr>
          <w:sz w:val="22"/>
          <w:szCs w:val="22"/>
        </w:rPr>
        <w:t>de sa date de signature</w:t>
      </w:r>
      <w:r w:rsidRPr="004E2D07">
        <w:rPr>
          <w:sz w:val="22"/>
          <w:szCs w:val="22"/>
        </w:rPr>
        <w:t>.</w:t>
      </w:r>
      <w:r w:rsidR="008E0CAC" w:rsidRPr="004E2D07">
        <w:rPr>
          <w:sz w:val="22"/>
          <w:szCs w:val="22"/>
        </w:rPr>
        <w:t xml:space="preserve"> </w:t>
      </w:r>
    </w:p>
    <w:p w:rsidR="00260D27" w:rsidRPr="004E2D07" w:rsidRDefault="00260D27" w:rsidP="00324FD7">
      <w:pPr>
        <w:spacing w:before="120"/>
        <w:jc w:val="both"/>
        <w:rPr>
          <w:sz w:val="22"/>
          <w:szCs w:val="22"/>
        </w:rPr>
      </w:pPr>
      <w:r w:rsidRPr="004E2D07">
        <w:rPr>
          <w:sz w:val="22"/>
          <w:szCs w:val="22"/>
        </w:rPr>
        <w:t>Au-delà de cette durée et s’il décide de ne pas renouveler son adhésion au dispositif, l’utilisateur s’engage et engage ses personnels à retourner les produits obtenus au travers du dispositif de mutualisation, à l’exception de ceux dont il aurait lui-même acquis les droits</w:t>
      </w:r>
      <w:r w:rsidR="00A23961">
        <w:rPr>
          <w:sz w:val="22"/>
          <w:szCs w:val="22"/>
        </w:rPr>
        <w:t xml:space="preserve">, et à en détruire toute copie </w:t>
      </w:r>
      <w:r w:rsidRPr="004E2D07">
        <w:rPr>
          <w:sz w:val="22"/>
          <w:szCs w:val="22"/>
        </w:rPr>
        <w:t>qui serait en sa possession.</w:t>
      </w:r>
    </w:p>
    <w:p w:rsidR="009D2966" w:rsidRDefault="008E0CAC" w:rsidP="00960160">
      <w:pPr>
        <w:spacing w:before="120"/>
        <w:jc w:val="both"/>
        <w:rPr>
          <w:sz w:val="22"/>
          <w:szCs w:val="22"/>
        </w:rPr>
      </w:pPr>
      <w:r w:rsidRPr="004E2D07">
        <w:rPr>
          <w:sz w:val="22"/>
          <w:szCs w:val="22"/>
        </w:rPr>
        <w:t xml:space="preserve">Les mesures prises en cas d’évolution de </w:t>
      </w:r>
      <w:r w:rsidR="00260D27" w:rsidRPr="004E2D07">
        <w:rPr>
          <w:sz w:val="22"/>
          <w:szCs w:val="22"/>
        </w:rPr>
        <w:t>la</w:t>
      </w:r>
      <w:r w:rsidRPr="004E2D07">
        <w:rPr>
          <w:sz w:val="22"/>
          <w:szCs w:val="22"/>
        </w:rPr>
        <w:t xml:space="preserve"> charte sont précisées à </w:t>
      </w:r>
      <w:r w:rsidR="00960160">
        <w:rPr>
          <w:sz w:val="22"/>
          <w:szCs w:val="22"/>
        </w:rPr>
        <w:t>l’Article 8</w:t>
      </w:r>
      <w:r w:rsidRPr="004E2D07">
        <w:rPr>
          <w:sz w:val="22"/>
          <w:szCs w:val="22"/>
        </w:rPr>
        <w:t>.</w:t>
      </w:r>
    </w:p>
    <w:p w:rsidR="00960160" w:rsidRPr="004E2D07" w:rsidRDefault="00960160" w:rsidP="00960160">
      <w:pPr>
        <w:pStyle w:val="Lgende"/>
        <w:spacing w:before="480" w:after="240"/>
        <w:rPr>
          <w:sz w:val="22"/>
          <w:szCs w:val="22"/>
        </w:rPr>
      </w:pPr>
      <w:r w:rsidRPr="004E2D07">
        <w:rPr>
          <w:sz w:val="22"/>
          <w:szCs w:val="22"/>
        </w:rPr>
        <w:t xml:space="preserve">Article </w:t>
      </w:r>
      <w:r w:rsidRPr="004E2D07">
        <w:rPr>
          <w:sz w:val="22"/>
          <w:szCs w:val="22"/>
        </w:rPr>
        <w:fldChar w:fldCharType="begin"/>
      </w:r>
      <w:r w:rsidRPr="004E2D07">
        <w:rPr>
          <w:sz w:val="22"/>
          <w:szCs w:val="22"/>
        </w:rPr>
        <w:instrText xml:space="preserve"> SEQ Article \* ARABIC </w:instrText>
      </w:r>
      <w:r w:rsidRPr="004E2D07">
        <w:rPr>
          <w:sz w:val="22"/>
          <w:szCs w:val="22"/>
        </w:rPr>
        <w:fldChar w:fldCharType="separate"/>
      </w:r>
      <w:r w:rsidR="00D60192">
        <w:rPr>
          <w:noProof/>
          <w:sz w:val="22"/>
          <w:szCs w:val="22"/>
        </w:rPr>
        <w:t>8</w:t>
      </w:r>
      <w:r w:rsidRPr="004E2D07">
        <w:rPr>
          <w:sz w:val="22"/>
          <w:szCs w:val="22"/>
        </w:rPr>
        <w:fldChar w:fldCharType="end"/>
      </w:r>
      <w:r w:rsidRPr="004E2D07">
        <w:rPr>
          <w:sz w:val="22"/>
          <w:szCs w:val="22"/>
        </w:rPr>
        <w:t xml:space="preserve"> : </w:t>
      </w:r>
      <w:r>
        <w:rPr>
          <w:sz w:val="22"/>
          <w:szCs w:val="22"/>
        </w:rPr>
        <w:t>Evolution de la Charte</w:t>
      </w:r>
    </w:p>
    <w:p w:rsidR="000E32C0" w:rsidRPr="004E2D07" w:rsidRDefault="000E32C0" w:rsidP="00EE4E32">
      <w:pPr>
        <w:spacing w:before="120"/>
        <w:jc w:val="both"/>
        <w:rPr>
          <w:sz w:val="22"/>
          <w:szCs w:val="22"/>
        </w:rPr>
      </w:pPr>
      <w:r w:rsidRPr="004E2D07">
        <w:rPr>
          <w:sz w:val="22"/>
          <w:szCs w:val="22"/>
        </w:rPr>
        <w:t>L’opérateur se réserve le droit, sous l’autorité du Comité de pilotage, de faire évoluer les termes de la charte et les règles de mutualisation de l’imagerie satellitaire (acquisition, distribution, utilisation). Une date est alors fixée pour la prise d’effet de la nouvelle charte et l’ensemble des utilisateurs sont informés de cette date et du contenu de la nouvelle charte.</w:t>
      </w:r>
    </w:p>
    <w:p w:rsidR="000E32C0" w:rsidRPr="004E2D07" w:rsidRDefault="000E32C0" w:rsidP="00324FD7">
      <w:pPr>
        <w:spacing w:before="120"/>
        <w:jc w:val="both"/>
        <w:rPr>
          <w:sz w:val="22"/>
          <w:szCs w:val="22"/>
        </w:rPr>
      </w:pPr>
      <w:r w:rsidRPr="004E2D07">
        <w:rPr>
          <w:sz w:val="22"/>
          <w:szCs w:val="22"/>
        </w:rPr>
        <w:t>Dans ce cas l’utilisateur garde</w:t>
      </w:r>
      <w:r w:rsidR="00260D27" w:rsidRPr="004E2D07">
        <w:rPr>
          <w:sz w:val="22"/>
          <w:szCs w:val="22"/>
        </w:rPr>
        <w:t xml:space="preserve"> </w:t>
      </w:r>
      <w:r w:rsidRPr="004E2D07">
        <w:rPr>
          <w:sz w:val="22"/>
          <w:szCs w:val="22"/>
        </w:rPr>
        <w:t>pour les produits acquis par le dispositif de mutualisation antérieurement à la date de prise d’effet de la nouvelle charte, les pleins droits d’utilisation définis par la version de la charte qu’il a signée</w:t>
      </w:r>
      <w:r w:rsidR="00260D27" w:rsidRPr="004E2D07">
        <w:rPr>
          <w:sz w:val="22"/>
          <w:szCs w:val="22"/>
        </w:rPr>
        <w:t xml:space="preserve"> pour la durée prévue dans cette charte</w:t>
      </w:r>
      <w:r w:rsidRPr="004E2D07">
        <w:rPr>
          <w:sz w:val="22"/>
          <w:szCs w:val="22"/>
        </w:rPr>
        <w:t xml:space="preserve">. </w:t>
      </w:r>
    </w:p>
    <w:p w:rsidR="000E32C0" w:rsidRDefault="000E32C0" w:rsidP="00324FD7">
      <w:pPr>
        <w:spacing w:before="120"/>
        <w:jc w:val="both"/>
        <w:rPr>
          <w:sz w:val="22"/>
          <w:szCs w:val="22"/>
        </w:rPr>
      </w:pPr>
      <w:r w:rsidRPr="004E2D07">
        <w:rPr>
          <w:sz w:val="22"/>
          <w:szCs w:val="22"/>
        </w:rPr>
        <w:t xml:space="preserve">Pour disposer des produits </w:t>
      </w:r>
      <w:r w:rsidR="008E0CAC" w:rsidRPr="004E2D07">
        <w:rPr>
          <w:sz w:val="22"/>
          <w:szCs w:val="22"/>
        </w:rPr>
        <w:t xml:space="preserve">acquis par le dispositif de mutualisation après la date de prise d’effet de la nouvelle charte </w:t>
      </w:r>
      <w:r w:rsidRPr="004E2D07">
        <w:rPr>
          <w:sz w:val="22"/>
          <w:szCs w:val="22"/>
        </w:rPr>
        <w:t xml:space="preserve">il devra signer la nouvelle version de </w:t>
      </w:r>
      <w:smartTag w:uri="urn:schemas-microsoft-com:office:smarttags" w:element="PersonName">
        <w:smartTagPr>
          <w:attr w:name="ProductID" w:val="la charte. Les"/>
        </w:smartTagPr>
        <w:r w:rsidRPr="004E2D07">
          <w:rPr>
            <w:sz w:val="22"/>
            <w:szCs w:val="22"/>
          </w:rPr>
          <w:t>la charte</w:t>
        </w:r>
        <w:r w:rsidR="008E0CAC" w:rsidRPr="004E2D07">
          <w:rPr>
            <w:sz w:val="22"/>
            <w:szCs w:val="22"/>
          </w:rPr>
          <w:t>. Les</w:t>
        </w:r>
      </w:smartTag>
      <w:r w:rsidR="008E0CAC" w:rsidRPr="004E2D07">
        <w:rPr>
          <w:sz w:val="22"/>
          <w:szCs w:val="22"/>
        </w:rPr>
        <w:t xml:space="preserve"> dispositions de cette nouvelle charte </w:t>
      </w:r>
      <w:r w:rsidRPr="004E2D07">
        <w:rPr>
          <w:sz w:val="22"/>
          <w:szCs w:val="22"/>
        </w:rPr>
        <w:t>s’appliquer</w:t>
      </w:r>
      <w:r w:rsidR="008E0CAC" w:rsidRPr="004E2D07">
        <w:rPr>
          <w:sz w:val="22"/>
          <w:szCs w:val="22"/>
        </w:rPr>
        <w:t>ont</w:t>
      </w:r>
      <w:r w:rsidRPr="004E2D07">
        <w:rPr>
          <w:sz w:val="22"/>
          <w:szCs w:val="22"/>
        </w:rPr>
        <w:t xml:space="preserve"> alors, sauf cas particulier spécifié</w:t>
      </w:r>
      <w:r w:rsidR="008E0CAC" w:rsidRPr="004E2D07">
        <w:rPr>
          <w:sz w:val="22"/>
          <w:szCs w:val="22"/>
        </w:rPr>
        <w:t>s</w:t>
      </w:r>
      <w:r w:rsidRPr="004E2D07">
        <w:rPr>
          <w:sz w:val="22"/>
          <w:szCs w:val="22"/>
        </w:rPr>
        <w:t xml:space="preserve"> dans un article dédié</w:t>
      </w:r>
      <w:r w:rsidR="008E0CAC" w:rsidRPr="004E2D07">
        <w:rPr>
          <w:sz w:val="22"/>
          <w:szCs w:val="22"/>
        </w:rPr>
        <w:t xml:space="preserve">, à l’ensemble des </w:t>
      </w:r>
      <w:r w:rsidR="008E0CAC" w:rsidRPr="004E2D07">
        <w:rPr>
          <w:sz w:val="22"/>
          <w:szCs w:val="22"/>
        </w:rPr>
        <w:lastRenderedPageBreak/>
        <w:t>produits du dispositif de mutualisation, qu’ils aient été acquis avant ou après la date de prise d’effet de la nouvelle charte</w:t>
      </w:r>
      <w:r w:rsidRPr="004E2D07">
        <w:rPr>
          <w:sz w:val="22"/>
          <w:szCs w:val="22"/>
        </w:rPr>
        <w:t>.</w:t>
      </w:r>
    </w:p>
    <w:p w:rsidR="008E0CAC" w:rsidRPr="004E2D07" w:rsidRDefault="008E0CAC" w:rsidP="00565EC2">
      <w:pPr>
        <w:pStyle w:val="Lgende"/>
        <w:spacing w:before="480" w:after="240"/>
        <w:rPr>
          <w:sz w:val="22"/>
          <w:szCs w:val="22"/>
        </w:rPr>
      </w:pPr>
      <w:r w:rsidRPr="004E2D07">
        <w:rPr>
          <w:sz w:val="22"/>
          <w:szCs w:val="22"/>
        </w:rPr>
        <w:t xml:space="preserve">Article </w:t>
      </w:r>
      <w:r w:rsidRPr="004E2D07">
        <w:rPr>
          <w:sz w:val="22"/>
          <w:szCs w:val="22"/>
        </w:rPr>
        <w:fldChar w:fldCharType="begin"/>
      </w:r>
      <w:r w:rsidRPr="004E2D07">
        <w:rPr>
          <w:sz w:val="22"/>
          <w:szCs w:val="22"/>
        </w:rPr>
        <w:instrText xml:space="preserve"> SEQ Article \* ARABIC </w:instrText>
      </w:r>
      <w:r w:rsidRPr="004E2D07">
        <w:rPr>
          <w:sz w:val="22"/>
          <w:szCs w:val="22"/>
        </w:rPr>
        <w:fldChar w:fldCharType="separate"/>
      </w:r>
      <w:r w:rsidR="00D60192">
        <w:rPr>
          <w:noProof/>
          <w:sz w:val="22"/>
          <w:szCs w:val="22"/>
        </w:rPr>
        <w:t>9</w:t>
      </w:r>
      <w:r w:rsidRPr="004E2D07">
        <w:rPr>
          <w:sz w:val="22"/>
          <w:szCs w:val="22"/>
        </w:rPr>
        <w:fldChar w:fldCharType="end"/>
      </w:r>
      <w:r w:rsidRPr="004E2D07">
        <w:rPr>
          <w:sz w:val="22"/>
          <w:szCs w:val="22"/>
        </w:rPr>
        <w:t xml:space="preserve"> : Dispositions en cas d’arrêt du dispositif </w:t>
      </w:r>
      <w:r w:rsidR="002D12D7" w:rsidRPr="004E2D07">
        <w:rPr>
          <w:sz w:val="22"/>
          <w:szCs w:val="22"/>
        </w:rPr>
        <w:t xml:space="preserve">GEOSUD </w:t>
      </w:r>
      <w:r w:rsidRPr="004E2D07">
        <w:rPr>
          <w:sz w:val="22"/>
          <w:szCs w:val="22"/>
        </w:rPr>
        <w:t>de mutualisation</w:t>
      </w:r>
    </w:p>
    <w:p w:rsidR="008E0CAC" w:rsidRPr="004E2D07" w:rsidRDefault="008E0CAC" w:rsidP="008E0CAC">
      <w:pPr>
        <w:jc w:val="both"/>
        <w:rPr>
          <w:sz w:val="22"/>
          <w:szCs w:val="22"/>
        </w:rPr>
      </w:pPr>
      <w:r w:rsidRPr="004E2D07">
        <w:rPr>
          <w:sz w:val="22"/>
          <w:szCs w:val="22"/>
        </w:rPr>
        <w:t xml:space="preserve">Le dispositif GEOSUD de mutualisation d’imagerie satellitaire entre acteurs publics est mis en place en 2009 pour une durée de 5 ans reconductible. Il répond à une mission publique nationale et a vocation à la pérennité. </w:t>
      </w:r>
    </w:p>
    <w:p w:rsidR="008E0CAC" w:rsidRDefault="008E0CAC" w:rsidP="00324FD7">
      <w:pPr>
        <w:spacing w:before="120"/>
        <w:jc w:val="both"/>
        <w:rPr>
          <w:sz w:val="22"/>
          <w:szCs w:val="22"/>
        </w:rPr>
      </w:pPr>
      <w:r w:rsidRPr="004E2D07">
        <w:rPr>
          <w:sz w:val="22"/>
          <w:szCs w:val="22"/>
        </w:rPr>
        <w:t>Au cas où le dispositif viendrait à s’arrêter ou bien changerait d’opérateur, des dispositions seront prises pour assurer le respect des règles associées à chacun des produits</w:t>
      </w:r>
      <w:r w:rsidR="0013396A" w:rsidRPr="004E2D07">
        <w:rPr>
          <w:sz w:val="22"/>
          <w:szCs w:val="22"/>
        </w:rPr>
        <w:t xml:space="preserve"> et définir les droits des utilisateurs sur les produits au-delà de la date d’arrêt du dispositif. L</w:t>
      </w:r>
      <w:r w:rsidRPr="004E2D07">
        <w:rPr>
          <w:sz w:val="22"/>
          <w:szCs w:val="22"/>
        </w:rPr>
        <w:t>es utilisateurs comme les fournisseurs de données satellitaires en seront informés</w:t>
      </w:r>
      <w:r w:rsidR="0013396A" w:rsidRPr="004E2D07">
        <w:rPr>
          <w:sz w:val="22"/>
          <w:szCs w:val="22"/>
        </w:rPr>
        <w:t>.</w:t>
      </w:r>
    </w:p>
    <w:p w:rsidR="00324FD7" w:rsidRPr="004E2D07" w:rsidRDefault="00324FD7" w:rsidP="003E4008">
      <w:pPr>
        <w:pStyle w:val="Lgende"/>
        <w:spacing w:before="480" w:after="240"/>
        <w:rPr>
          <w:sz w:val="22"/>
          <w:szCs w:val="22"/>
        </w:rPr>
      </w:pPr>
      <w:r w:rsidRPr="003E4008">
        <w:rPr>
          <w:sz w:val="22"/>
          <w:szCs w:val="22"/>
        </w:rPr>
        <w:t xml:space="preserve">Article </w:t>
      </w:r>
      <w:r w:rsidRPr="003E4008">
        <w:rPr>
          <w:sz w:val="22"/>
          <w:szCs w:val="22"/>
        </w:rPr>
        <w:fldChar w:fldCharType="begin"/>
      </w:r>
      <w:r w:rsidRPr="003E4008">
        <w:rPr>
          <w:sz w:val="22"/>
          <w:szCs w:val="22"/>
        </w:rPr>
        <w:instrText xml:space="preserve"> SEQ Article \* ARABIC </w:instrText>
      </w:r>
      <w:r w:rsidRPr="003E4008">
        <w:rPr>
          <w:sz w:val="22"/>
          <w:szCs w:val="22"/>
        </w:rPr>
        <w:fldChar w:fldCharType="separate"/>
      </w:r>
      <w:r w:rsidR="00D60192">
        <w:rPr>
          <w:noProof/>
          <w:sz w:val="22"/>
          <w:szCs w:val="22"/>
        </w:rPr>
        <w:t>10</w:t>
      </w:r>
      <w:r w:rsidRPr="003E4008">
        <w:rPr>
          <w:sz w:val="22"/>
          <w:szCs w:val="22"/>
        </w:rPr>
        <w:fldChar w:fldCharType="end"/>
      </w:r>
      <w:r w:rsidRPr="003E4008">
        <w:rPr>
          <w:sz w:val="22"/>
          <w:szCs w:val="22"/>
        </w:rPr>
        <w:t xml:space="preserve"> : </w:t>
      </w:r>
      <w:r w:rsidRPr="004E2D07">
        <w:rPr>
          <w:sz w:val="22"/>
          <w:szCs w:val="22"/>
        </w:rPr>
        <w:t>Gestion des litiges</w:t>
      </w:r>
    </w:p>
    <w:p w:rsidR="00324FD7" w:rsidRPr="004E2D07" w:rsidRDefault="00324FD7" w:rsidP="00324FD7">
      <w:pPr>
        <w:jc w:val="both"/>
        <w:rPr>
          <w:sz w:val="22"/>
          <w:szCs w:val="22"/>
        </w:rPr>
      </w:pPr>
      <w:r w:rsidRPr="004E2D07">
        <w:rPr>
          <w:sz w:val="22"/>
          <w:szCs w:val="22"/>
        </w:rPr>
        <w:t>La Charte est signée en deux exemplaires originaux, et sera régie et interprétée conformément à la loi française.</w:t>
      </w:r>
    </w:p>
    <w:p w:rsidR="00324FD7" w:rsidRDefault="00324FD7" w:rsidP="00324FD7">
      <w:pPr>
        <w:spacing w:before="120"/>
        <w:jc w:val="both"/>
        <w:rPr>
          <w:sz w:val="22"/>
          <w:szCs w:val="22"/>
        </w:rPr>
      </w:pPr>
      <w:r w:rsidRPr="004E2D07">
        <w:rPr>
          <w:sz w:val="22"/>
          <w:szCs w:val="22"/>
        </w:rPr>
        <w:t xml:space="preserve">Tout litige relatif à la validité ou l'interprétation de </w:t>
      </w:r>
      <w:smartTag w:uri="urn:schemas-microsoft-com:office:smarttags" w:element="PersonName">
        <w:smartTagPr>
          <w:attr w:name="ProductID" w:val="la Charte"/>
        </w:smartTagPr>
        <w:r w:rsidRPr="004E2D07">
          <w:rPr>
            <w:sz w:val="22"/>
            <w:szCs w:val="22"/>
          </w:rPr>
          <w:t>la Charte</w:t>
        </w:r>
      </w:smartTag>
      <w:r w:rsidRPr="004E2D07">
        <w:rPr>
          <w:sz w:val="22"/>
          <w:szCs w:val="22"/>
        </w:rPr>
        <w:t xml:space="preserve"> donnera lieu à une tentative de conciliation. En cas d'échec de cette procédure de conciliation le litige sera réglé définitivement par voie d'arbitrage auprès des autorités de justice compétentes.</w:t>
      </w:r>
    </w:p>
    <w:p w:rsidR="000E32C0" w:rsidRPr="004E2D07" w:rsidRDefault="000E32C0" w:rsidP="00565EC2">
      <w:pPr>
        <w:pStyle w:val="Lgende"/>
        <w:spacing w:before="480" w:after="240"/>
        <w:rPr>
          <w:sz w:val="22"/>
          <w:szCs w:val="22"/>
        </w:rPr>
      </w:pPr>
      <w:bookmarkStart w:id="6" w:name="_Ref246062594"/>
      <w:r w:rsidRPr="004E2D07">
        <w:rPr>
          <w:sz w:val="22"/>
          <w:szCs w:val="22"/>
        </w:rPr>
        <w:t xml:space="preserve">Article </w:t>
      </w:r>
      <w:r w:rsidRPr="004E2D07">
        <w:rPr>
          <w:sz w:val="22"/>
          <w:szCs w:val="22"/>
        </w:rPr>
        <w:fldChar w:fldCharType="begin"/>
      </w:r>
      <w:r w:rsidRPr="004E2D07">
        <w:rPr>
          <w:sz w:val="22"/>
          <w:szCs w:val="22"/>
        </w:rPr>
        <w:instrText xml:space="preserve"> SEQ Article \* ARABIC </w:instrText>
      </w:r>
      <w:r w:rsidRPr="004E2D07">
        <w:rPr>
          <w:sz w:val="22"/>
          <w:szCs w:val="22"/>
        </w:rPr>
        <w:fldChar w:fldCharType="separate"/>
      </w:r>
      <w:r w:rsidR="00D60192">
        <w:rPr>
          <w:noProof/>
          <w:sz w:val="22"/>
          <w:szCs w:val="22"/>
        </w:rPr>
        <w:t>11</w:t>
      </w:r>
      <w:r w:rsidRPr="004E2D07">
        <w:rPr>
          <w:sz w:val="22"/>
          <w:szCs w:val="22"/>
        </w:rPr>
        <w:fldChar w:fldCharType="end"/>
      </w:r>
      <w:bookmarkEnd w:id="6"/>
      <w:r w:rsidRPr="004E2D07">
        <w:rPr>
          <w:sz w:val="22"/>
          <w:szCs w:val="22"/>
        </w:rPr>
        <w:t xml:space="preserve"> : </w:t>
      </w:r>
      <w:r w:rsidR="00A92BE8" w:rsidRPr="004E2D07">
        <w:rPr>
          <w:sz w:val="22"/>
          <w:szCs w:val="22"/>
        </w:rPr>
        <w:t xml:space="preserve">Dispositions </w:t>
      </w:r>
      <w:r w:rsidRPr="004E2D07">
        <w:rPr>
          <w:sz w:val="22"/>
          <w:szCs w:val="22"/>
        </w:rPr>
        <w:t xml:space="preserve"> spécifique</w:t>
      </w:r>
      <w:r w:rsidR="00A92BE8" w:rsidRPr="004E2D07">
        <w:rPr>
          <w:sz w:val="22"/>
          <w:szCs w:val="22"/>
        </w:rPr>
        <w:t>s</w:t>
      </w:r>
      <w:r w:rsidRPr="004E2D07">
        <w:rPr>
          <w:sz w:val="22"/>
          <w:szCs w:val="22"/>
        </w:rPr>
        <w:t xml:space="preserve"> à l’utilisateur</w:t>
      </w:r>
    </w:p>
    <w:p w:rsidR="001F246A" w:rsidRPr="00A92BE8" w:rsidRDefault="000E32C0" w:rsidP="001F246A">
      <w:pPr>
        <w:jc w:val="both"/>
        <w:rPr>
          <w:i/>
          <w:sz w:val="22"/>
          <w:szCs w:val="22"/>
        </w:rPr>
      </w:pPr>
      <w:r w:rsidRPr="004E2D07">
        <w:rPr>
          <w:i/>
          <w:sz w:val="22"/>
          <w:szCs w:val="22"/>
        </w:rPr>
        <w:t>Cet article précise des dispositions de mutualisation (acquisition, distribution, utilisati</w:t>
      </w:r>
      <w:r w:rsidR="00266A17" w:rsidRPr="004E2D07">
        <w:rPr>
          <w:i/>
          <w:sz w:val="22"/>
          <w:szCs w:val="22"/>
        </w:rPr>
        <w:t>on) spécifiques à l’utilisateur.</w:t>
      </w:r>
    </w:p>
    <w:p w:rsidR="00E927C2" w:rsidRDefault="00B41F84" w:rsidP="00E927C2">
      <w:pPr>
        <w:spacing w:before="120"/>
        <w:jc w:val="both"/>
        <w:rPr>
          <w:sz w:val="22"/>
          <w:szCs w:val="22"/>
        </w:rPr>
      </w:pPr>
      <w:r>
        <w:rPr>
          <w:sz w:val="22"/>
          <w:szCs w:val="22"/>
        </w:rPr>
        <w:t>L’utilisateur certifie relever d</w:t>
      </w:r>
      <w:r w:rsidR="004E2D07">
        <w:rPr>
          <w:sz w:val="22"/>
          <w:szCs w:val="22"/>
        </w:rPr>
        <w:t xml:space="preserve">u groupe d’utilisateurs </w:t>
      </w:r>
      <w:r>
        <w:rPr>
          <w:sz w:val="22"/>
          <w:szCs w:val="22"/>
        </w:rPr>
        <w:t>« </w:t>
      </w:r>
      <w:r w:rsidRPr="00A92BE8">
        <w:rPr>
          <w:sz w:val="22"/>
          <w:szCs w:val="22"/>
          <w:highlight w:val="yellow"/>
        </w:rPr>
        <w:t>---</w:t>
      </w:r>
      <w:r w:rsidR="00F80302">
        <w:rPr>
          <w:sz w:val="22"/>
          <w:szCs w:val="22"/>
          <w:highlight w:val="yellow"/>
        </w:rPr>
        <w:t>--------</w:t>
      </w:r>
      <w:r w:rsidRPr="00A92BE8">
        <w:rPr>
          <w:sz w:val="22"/>
          <w:szCs w:val="22"/>
          <w:highlight w:val="yellow"/>
        </w:rPr>
        <w:t>------</w:t>
      </w:r>
      <w:r>
        <w:rPr>
          <w:sz w:val="22"/>
          <w:szCs w:val="22"/>
        </w:rPr>
        <w:t xml:space="preserve"> » (des </w:t>
      </w:r>
      <w:r w:rsidR="004E2D07">
        <w:rPr>
          <w:sz w:val="22"/>
          <w:szCs w:val="22"/>
        </w:rPr>
        <w:t>groupes d’utilisateurs</w:t>
      </w:r>
      <w:r>
        <w:rPr>
          <w:sz w:val="22"/>
          <w:szCs w:val="22"/>
        </w:rPr>
        <w:t xml:space="preserve"> « </w:t>
      </w:r>
      <w:r w:rsidRPr="00A92BE8">
        <w:rPr>
          <w:sz w:val="22"/>
          <w:szCs w:val="22"/>
          <w:highlight w:val="yellow"/>
        </w:rPr>
        <w:t>----</w:t>
      </w:r>
      <w:r w:rsidR="00F80302">
        <w:rPr>
          <w:sz w:val="22"/>
          <w:szCs w:val="22"/>
          <w:highlight w:val="yellow"/>
        </w:rPr>
        <w:t>-</w:t>
      </w:r>
      <w:r w:rsidRPr="00A92BE8">
        <w:rPr>
          <w:sz w:val="22"/>
          <w:szCs w:val="22"/>
          <w:highlight w:val="yellow"/>
        </w:rPr>
        <w:t>----</w:t>
      </w:r>
      <w:r>
        <w:rPr>
          <w:sz w:val="22"/>
          <w:szCs w:val="22"/>
        </w:rPr>
        <w:t> »</w:t>
      </w:r>
      <w:r w:rsidRPr="00B41F84">
        <w:rPr>
          <w:sz w:val="22"/>
          <w:szCs w:val="22"/>
        </w:rPr>
        <w:t xml:space="preserve"> </w:t>
      </w:r>
      <w:r>
        <w:rPr>
          <w:sz w:val="22"/>
          <w:szCs w:val="22"/>
        </w:rPr>
        <w:t>et « </w:t>
      </w:r>
      <w:r w:rsidRPr="00A92BE8">
        <w:rPr>
          <w:sz w:val="22"/>
          <w:szCs w:val="22"/>
          <w:highlight w:val="yellow"/>
        </w:rPr>
        <w:t>------</w:t>
      </w:r>
      <w:r w:rsidR="00F80302">
        <w:rPr>
          <w:sz w:val="22"/>
          <w:szCs w:val="22"/>
          <w:highlight w:val="yellow"/>
        </w:rPr>
        <w:t>---------</w:t>
      </w:r>
      <w:r w:rsidRPr="00A92BE8">
        <w:rPr>
          <w:sz w:val="22"/>
          <w:szCs w:val="22"/>
          <w:highlight w:val="yellow"/>
        </w:rPr>
        <w:t>----</w:t>
      </w:r>
      <w:r>
        <w:rPr>
          <w:sz w:val="22"/>
          <w:szCs w:val="22"/>
        </w:rPr>
        <w:t> ») définis à l’</w:t>
      </w:r>
      <w:r>
        <w:rPr>
          <w:sz w:val="22"/>
          <w:szCs w:val="22"/>
        </w:rPr>
        <w:fldChar w:fldCharType="begin"/>
      </w:r>
      <w:r>
        <w:rPr>
          <w:sz w:val="22"/>
          <w:szCs w:val="22"/>
        </w:rPr>
        <w:instrText xml:space="preserve"> REF _Ref234654986 \h </w:instrText>
      </w:r>
      <w:r w:rsidR="00A92BE8">
        <w:rPr>
          <w:sz w:val="22"/>
          <w:szCs w:val="22"/>
        </w:rPr>
        <w:instrText xml:space="preserve"> \* MERGEFORMAT </w:instrText>
      </w:r>
      <w:r>
        <w:rPr>
          <w:sz w:val="22"/>
          <w:szCs w:val="22"/>
        </w:rPr>
      </w:r>
      <w:r>
        <w:rPr>
          <w:sz w:val="22"/>
          <w:szCs w:val="22"/>
        </w:rPr>
        <w:fldChar w:fldCharType="separate"/>
      </w:r>
      <w:r w:rsidR="00D60192" w:rsidRPr="00EE658B">
        <w:rPr>
          <w:sz w:val="22"/>
          <w:szCs w:val="22"/>
        </w:rPr>
        <w:t xml:space="preserve">Article </w:t>
      </w:r>
      <w:r w:rsidR="00D60192">
        <w:rPr>
          <w:sz w:val="22"/>
          <w:szCs w:val="22"/>
        </w:rPr>
        <w:t>3</w:t>
      </w:r>
      <w:r>
        <w:rPr>
          <w:sz w:val="22"/>
          <w:szCs w:val="22"/>
        </w:rPr>
        <w:fldChar w:fldCharType="end"/>
      </w:r>
      <w:r>
        <w:rPr>
          <w:sz w:val="22"/>
          <w:szCs w:val="22"/>
        </w:rPr>
        <w:t>.</w:t>
      </w:r>
      <w:r w:rsidR="00E927C2">
        <w:rPr>
          <w:sz w:val="22"/>
          <w:szCs w:val="22"/>
        </w:rPr>
        <w:t xml:space="preserve"> </w:t>
      </w:r>
      <w:r w:rsidR="00E927C2" w:rsidRPr="000876A2">
        <w:rPr>
          <w:sz w:val="22"/>
          <w:szCs w:val="22"/>
        </w:rPr>
        <w:t>L’utilisateur s’engage à n’utiliser les images GEOSUD que dans le cadre de ses missions publiques hors activités commerciales.</w:t>
      </w:r>
    </w:p>
    <w:p w:rsidR="00A92BE8" w:rsidRDefault="00A92BE8" w:rsidP="00102D03">
      <w:pPr>
        <w:spacing w:before="120"/>
        <w:jc w:val="both"/>
        <w:rPr>
          <w:sz w:val="22"/>
          <w:szCs w:val="22"/>
        </w:rPr>
      </w:pPr>
      <w:r>
        <w:rPr>
          <w:sz w:val="22"/>
          <w:szCs w:val="22"/>
        </w:rPr>
        <w:t xml:space="preserve">L’utilisateur désigne </w:t>
      </w:r>
      <w:r w:rsidRPr="00A92BE8">
        <w:rPr>
          <w:sz w:val="22"/>
          <w:szCs w:val="22"/>
          <w:highlight w:val="yellow"/>
        </w:rPr>
        <w:t>--</w:t>
      </w:r>
      <w:r w:rsidR="00F80302">
        <w:rPr>
          <w:sz w:val="22"/>
          <w:szCs w:val="22"/>
          <w:highlight w:val="yellow"/>
        </w:rPr>
        <w:t>---------</w:t>
      </w:r>
      <w:r w:rsidRPr="00A92BE8">
        <w:rPr>
          <w:sz w:val="22"/>
          <w:szCs w:val="22"/>
          <w:highlight w:val="yellow"/>
        </w:rPr>
        <w:t>--------------</w:t>
      </w:r>
      <w:r w:rsidR="00102D03">
        <w:rPr>
          <w:sz w:val="22"/>
          <w:szCs w:val="22"/>
        </w:rPr>
        <w:t xml:space="preserve">, email </w:t>
      </w:r>
      <w:r w:rsidR="00102D03" w:rsidRPr="00102D03">
        <w:rPr>
          <w:sz w:val="22"/>
          <w:szCs w:val="22"/>
          <w:highlight w:val="yellow"/>
        </w:rPr>
        <w:t>----------------------------</w:t>
      </w:r>
      <w:r w:rsidR="007A02F8">
        <w:rPr>
          <w:sz w:val="22"/>
          <w:szCs w:val="22"/>
        </w:rPr>
        <w:t>, téléphone</w:t>
      </w:r>
      <w:r>
        <w:rPr>
          <w:sz w:val="22"/>
          <w:szCs w:val="22"/>
        </w:rPr>
        <w:t xml:space="preserve"> </w:t>
      </w:r>
      <w:r w:rsidR="007A02F8" w:rsidRPr="00A92BE8">
        <w:rPr>
          <w:sz w:val="22"/>
          <w:szCs w:val="22"/>
          <w:highlight w:val="yellow"/>
        </w:rPr>
        <w:t>--</w:t>
      </w:r>
      <w:r w:rsidR="007A02F8">
        <w:rPr>
          <w:sz w:val="22"/>
          <w:szCs w:val="22"/>
          <w:highlight w:val="yellow"/>
        </w:rPr>
        <w:t>---------</w:t>
      </w:r>
      <w:r w:rsidR="007A02F8" w:rsidRPr="00A92BE8">
        <w:rPr>
          <w:sz w:val="22"/>
          <w:szCs w:val="22"/>
          <w:highlight w:val="yellow"/>
        </w:rPr>
        <w:t>--------</w:t>
      </w:r>
      <w:r w:rsidR="007A02F8">
        <w:rPr>
          <w:sz w:val="22"/>
          <w:szCs w:val="22"/>
        </w:rPr>
        <w:t xml:space="preserve">, adresse </w:t>
      </w:r>
      <w:r w:rsidR="007A02F8" w:rsidRPr="00102D03">
        <w:rPr>
          <w:sz w:val="22"/>
          <w:szCs w:val="22"/>
          <w:highlight w:val="yellow"/>
        </w:rPr>
        <w:t>------------------------------------------------------------------------------------</w:t>
      </w:r>
      <w:r w:rsidR="007A02F8">
        <w:rPr>
          <w:sz w:val="22"/>
          <w:szCs w:val="22"/>
        </w:rPr>
        <w:t xml:space="preserve"> </w:t>
      </w:r>
      <w:r>
        <w:rPr>
          <w:sz w:val="22"/>
          <w:szCs w:val="22"/>
        </w:rPr>
        <w:t>correspondant principal, au sein de sa structure, du Dispositif GEOSUD de mutualisation. Il (elle) sera chargé</w:t>
      </w:r>
      <w:r w:rsidR="004E2D07">
        <w:rPr>
          <w:sz w:val="22"/>
          <w:szCs w:val="22"/>
        </w:rPr>
        <w:t>(e)</w:t>
      </w:r>
      <w:r>
        <w:rPr>
          <w:sz w:val="22"/>
          <w:szCs w:val="22"/>
        </w:rPr>
        <w:t xml:space="preserve"> du rôle défini à l’</w:t>
      </w:r>
      <w:r>
        <w:rPr>
          <w:sz w:val="22"/>
          <w:szCs w:val="22"/>
        </w:rPr>
        <w:fldChar w:fldCharType="begin"/>
      </w:r>
      <w:r>
        <w:rPr>
          <w:sz w:val="22"/>
          <w:szCs w:val="22"/>
        </w:rPr>
        <w:instrText xml:space="preserve"> REF _Ref246068460 \h  \* MERGEFORMAT </w:instrText>
      </w:r>
      <w:r>
        <w:rPr>
          <w:sz w:val="22"/>
          <w:szCs w:val="22"/>
        </w:rPr>
      </w:r>
      <w:r>
        <w:rPr>
          <w:sz w:val="22"/>
          <w:szCs w:val="22"/>
        </w:rPr>
        <w:fldChar w:fldCharType="separate"/>
      </w:r>
      <w:r w:rsidR="00D60192" w:rsidRPr="00015832">
        <w:rPr>
          <w:sz w:val="22"/>
          <w:szCs w:val="22"/>
        </w:rPr>
        <w:t xml:space="preserve">Article </w:t>
      </w:r>
      <w:r w:rsidR="00D60192">
        <w:rPr>
          <w:sz w:val="22"/>
          <w:szCs w:val="22"/>
        </w:rPr>
        <w:t>5</w:t>
      </w:r>
      <w:r>
        <w:rPr>
          <w:sz w:val="22"/>
          <w:szCs w:val="22"/>
        </w:rPr>
        <w:fldChar w:fldCharType="end"/>
      </w:r>
      <w:r>
        <w:rPr>
          <w:sz w:val="22"/>
          <w:szCs w:val="22"/>
        </w:rPr>
        <w:t>.</w:t>
      </w:r>
    </w:p>
    <w:p w:rsidR="00B41F84" w:rsidRDefault="00B41F84" w:rsidP="00A92BE8">
      <w:pPr>
        <w:spacing w:before="120"/>
        <w:jc w:val="both"/>
        <w:rPr>
          <w:sz w:val="22"/>
          <w:szCs w:val="22"/>
        </w:rPr>
      </w:pPr>
      <w:r w:rsidRPr="00A92BE8">
        <w:rPr>
          <w:sz w:val="22"/>
          <w:szCs w:val="22"/>
          <w:highlight w:val="yellow"/>
        </w:rPr>
        <w:t>----------------------------</w:t>
      </w:r>
      <w:r w:rsidRPr="00A92BE8">
        <w:rPr>
          <w:sz w:val="22"/>
          <w:szCs w:val="22"/>
        </w:rPr>
        <w:t xml:space="preserve"> (autres dispositions particulières)</w:t>
      </w:r>
    </w:p>
    <w:p w:rsidR="00B41F84" w:rsidRDefault="00B41F84" w:rsidP="001F246A">
      <w:pPr>
        <w:jc w:val="both"/>
        <w:rPr>
          <w:sz w:val="22"/>
          <w:szCs w:val="22"/>
        </w:rPr>
      </w:pPr>
    </w:p>
    <w:p w:rsidR="001E246E" w:rsidRDefault="001E246E" w:rsidP="001E246E">
      <w:pPr>
        <w:jc w:val="right"/>
        <w:rPr>
          <w:sz w:val="22"/>
          <w:szCs w:val="22"/>
        </w:rPr>
      </w:pPr>
      <w:r>
        <w:rPr>
          <w:sz w:val="22"/>
          <w:szCs w:val="22"/>
        </w:rPr>
        <w:t xml:space="preserve">Fait à </w:t>
      </w:r>
      <w:r w:rsidRPr="001E246E">
        <w:rPr>
          <w:sz w:val="22"/>
          <w:szCs w:val="22"/>
          <w:highlight w:val="yellow"/>
        </w:rPr>
        <w:t>--------------------------------------</w:t>
      </w:r>
    </w:p>
    <w:p w:rsidR="001E246E" w:rsidRDefault="001E246E" w:rsidP="001E246E">
      <w:pPr>
        <w:jc w:val="right"/>
        <w:rPr>
          <w:sz w:val="22"/>
          <w:szCs w:val="22"/>
        </w:rPr>
      </w:pPr>
      <w:r>
        <w:rPr>
          <w:sz w:val="22"/>
          <w:szCs w:val="22"/>
        </w:rPr>
        <w:t xml:space="preserve">Le </w:t>
      </w:r>
      <w:r w:rsidRPr="001E246E">
        <w:rPr>
          <w:sz w:val="22"/>
          <w:szCs w:val="22"/>
          <w:highlight w:val="yellow"/>
        </w:rPr>
        <w:t>-------------------------</w:t>
      </w:r>
    </w:p>
    <w:p w:rsidR="00266A17" w:rsidRDefault="00266A17" w:rsidP="00570F3A">
      <w:pPr>
        <w:jc w:val="center"/>
        <w:rPr>
          <w:sz w:val="22"/>
          <w:szCs w:val="22"/>
        </w:rPr>
      </w:pPr>
    </w:p>
    <w:tbl>
      <w:tblPr>
        <w:tblW w:w="0" w:type="auto"/>
        <w:tblLook w:val="01E0" w:firstRow="1" w:lastRow="1" w:firstColumn="1" w:lastColumn="1" w:noHBand="0" w:noVBand="0"/>
      </w:tblPr>
      <w:tblGrid>
        <w:gridCol w:w="4606"/>
        <w:gridCol w:w="4606"/>
      </w:tblGrid>
      <w:tr w:rsidR="001E246E" w:rsidRPr="00C07ACE" w:rsidTr="00C07ACE">
        <w:tc>
          <w:tcPr>
            <w:tcW w:w="4606" w:type="dxa"/>
          </w:tcPr>
          <w:p w:rsidR="001E246E" w:rsidRPr="00C07ACE" w:rsidRDefault="002D12D7" w:rsidP="00C07ACE">
            <w:pPr>
              <w:jc w:val="center"/>
              <w:rPr>
                <w:sz w:val="22"/>
                <w:szCs w:val="22"/>
              </w:rPr>
            </w:pPr>
            <w:r w:rsidRPr="00C07ACE">
              <w:rPr>
                <w:sz w:val="22"/>
                <w:szCs w:val="22"/>
              </w:rPr>
              <w:t xml:space="preserve">Pour </w:t>
            </w:r>
            <w:r w:rsidRPr="00C07ACE">
              <w:rPr>
                <w:sz w:val="22"/>
                <w:szCs w:val="22"/>
                <w:highlight w:val="yellow"/>
              </w:rPr>
              <w:t>------</w:t>
            </w:r>
            <w:r w:rsidR="00F80302" w:rsidRPr="00C07ACE">
              <w:rPr>
                <w:sz w:val="22"/>
                <w:szCs w:val="22"/>
                <w:highlight w:val="yellow"/>
              </w:rPr>
              <w:t>---</w:t>
            </w:r>
            <w:r w:rsidRPr="00C07ACE">
              <w:rPr>
                <w:sz w:val="22"/>
                <w:szCs w:val="22"/>
                <w:highlight w:val="yellow"/>
              </w:rPr>
              <w:t>-------</w:t>
            </w:r>
            <w:r w:rsidRPr="00C07ACE">
              <w:rPr>
                <w:sz w:val="22"/>
                <w:szCs w:val="22"/>
              </w:rPr>
              <w:t xml:space="preserve"> (u</w:t>
            </w:r>
            <w:r w:rsidR="00266A17" w:rsidRPr="00C07ACE">
              <w:rPr>
                <w:sz w:val="22"/>
                <w:szCs w:val="22"/>
              </w:rPr>
              <w:t>tilisateur</w:t>
            </w:r>
            <w:r w:rsidRPr="00C07ACE">
              <w:rPr>
                <w:sz w:val="22"/>
                <w:szCs w:val="22"/>
              </w:rPr>
              <w:t>)</w:t>
            </w:r>
          </w:p>
          <w:p w:rsidR="00266A17" w:rsidRPr="00C07ACE" w:rsidRDefault="002D12D7" w:rsidP="00C07ACE">
            <w:pPr>
              <w:jc w:val="center"/>
              <w:rPr>
                <w:sz w:val="22"/>
                <w:szCs w:val="22"/>
              </w:rPr>
            </w:pPr>
            <w:r w:rsidRPr="00C07ACE">
              <w:rPr>
                <w:sz w:val="22"/>
                <w:szCs w:val="22"/>
              </w:rPr>
              <w:t>M</w:t>
            </w:r>
            <w:r w:rsidRPr="00C07ACE">
              <w:rPr>
                <w:sz w:val="22"/>
                <w:szCs w:val="22"/>
                <w:highlight w:val="yellow"/>
              </w:rPr>
              <w:t>-----</w:t>
            </w:r>
            <w:r w:rsidR="00F80302" w:rsidRPr="00C07ACE">
              <w:rPr>
                <w:sz w:val="22"/>
                <w:szCs w:val="22"/>
                <w:highlight w:val="yellow"/>
              </w:rPr>
              <w:t>--------</w:t>
            </w:r>
            <w:r w:rsidRPr="00C07ACE">
              <w:rPr>
                <w:sz w:val="22"/>
                <w:szCs w:val="22"/>
                <w:highlight w:val="yellow"/>
              </w:rPr>
              <w:t>------------------</w:t>
            </w:r>
          </w:p>
          <w:p w:rsidR="00266A17" w:rsidRPr="00C07ACE" w:rsidRDefault="002D12D7" w:rsidP="00C07ACE">
            <w:pPr>
              <w:jc w:val="center"/>
              <w:rPr>
                <w:sz w:val="22"/>
                <w:szCs w:val="22"/>
              </w:rPr>
            </w:pPr>
            <w:r w:rsidRPr="00C07ACE">
              <w:rPr>
                <w:sz w:val="22"/>
                <w:szCs w:val="22"/>
                <w:highlight w:val="yellow"/>
              </w:rPr>
              <w:t>--------------------------------------------------</w:t>
            </w:r>
          </w:p>
        </w:tc>
        <w:tc>
          <w:tcPr>
            <w:tcW w:w="4606" w:type="dxa"/>
          </w:tcPr>
          <w:p w:rsidR="001E246E" w:rsidRPr="00C07ACE" w:rsidRDefault="00266A17" w:rsidP="00C07ACE">
            <w:pPr>
              <w:jc w:val="center"/>
              <w:rPr>
                <w:sz w:val="22"/>
                <w:szCs w:val="22"/>
              </w:rPr>
            </w:pPr>
            <w:r w:rsidRPr="00C07ACE">
              <w:rPr>
                <w:sz w:val="22"/>
                <w:szCs w:val="22"/>
              </w:rPr>
              <w:t>Pour l</w:t>
            </w:r>
            <w:r w:rsidR="00ED70BF" w:rsidRPr="00C07ACE">
              <w:rPr>
                <w:sz w:val="22"/>
                <w:szCs w:val="22"/>
              </w:rPr>
              <w:t>’</w:t>
            </w:r>
            <w:proofErr w:type="spellStart"/>
            <w:r w:rsidR="00ED70BF" w:rsidRPr="00C07ACE">
              <w:rPr>
                <w:sz w:val="22"/>
                <w:szCs w:val="22"/>
              </w:rPr>
              <w:t>Irstea</w:t>
            </w:r>
            <w:proofErr w:type="spellEnd"/>
            <w:r w:rsidRPr="00C07ACE">
              <w:rPr>
                <w:sz w:val="22"/>
                <w:szCs w:val="22"/>
              </w:rPr>
              <w:t xml:space="preserve"> (opérateur)</w:t>
            </w:r>
          </w:p>
          <w:p w:rsidR="002D12D7" w:rsidRPr="00C07ACE" w:rsidRDefault="002D12D7" w:rsidP="00C07ACE">
            <w:pPr>
              <w:jc w:val="center"/>
              <w:rPr>
                <w:sz w:val="22"/>
                <w:szCs w:val="22"/>
              </w:rPr>
            </w:pPr>
          </w:p>
          <w:p w:rsidR="002D12D7" w:rsidRPr="00C07ACE" w:rsidRDefault="002D12D7" w:rsidP="00C07ACE">
            <w:pPr>
              <w:jc w:val="center"/>
              <w:rPr>
                <w:sz w:val="22"/>
                <w:szCs w:val="22"/>
              </w:rPr>
            </w:pPr>
            <w:r w:rsidRPr="00C07ACE">
              <w:rPr>
                <w:sz w:val="22"/>
                <w:szCs w:val="22"/>
              </w:rPr>
              <w:t>Directeur Régional d</w:t>
            </w:r>
            <w:r w:rsidR="00ED70BF" w:rsidRPr="00C07ACE">
              <w:rPr>
                <w:sz w:val="22"/>
                <w:szCs w:val="22"/>
              </w:rPr>
              <w:t>e l’</w:t>
            </w:r>
            <w:proofErr w:type="spellStart"/>
            <w:r w:rsidR="00ED70BF" w:rsidRPr="00C07ACE">
              <w:rPr>
                <w:sz w:val="22"/>
                <w:szCs w:val="22"/>
              </w:rPr>
              <w:t>Irstea</w:t>
            </w:r>
            <w:proofErr w:type="spellEnd"/>
            <w:r w:rsidRPr="00C07ACE">
              <w:rPr>
                <w:sz w:val="22"/>
                <w:szCs w:val="22"/>
              </w:rPr>
              <w:t xml:space="preserve"> Montpellier</w:t>
            </w:r>
          </w:p>
        </w:tc>
      </w:tr>
      <w:tr w:rsidR="001E246E" w:rsidRPr="00C07ACE" w:rsidTr="00C07ACE">
        <w:tc>
          <w:tcPr>
            <w:tcW w:w="4606" w:type="dxa"/>
          </w:tcPr>
          <w:p w:rsidR="00266A17" w:rsidRPr="00C07ACE" w:rsidRDefault="002D12D7" w:rsidP="002D12D7">
            <w:pPr>
              <w:rPr>
                <w:sz w:val="22"/>
                <w:szCs w:val="22"/>
              </w:rPr>
            </w:pPr>
            <w:r w:rsidRPr="00C07ACE">
              <w:rPr>
                <w:sz w:val="22"/>
                <w:szCs w:val="22"/>
                <w:highlight w:val="yellow"/>
              </w:rPr>
              <w:t>Signature</w:t>
            </w:r>
          </w:p>
          <w:p w:rsidR="002D12D7" w:rsidRPr="00C07ACE" w:rsidRDefault="002D12D7" w:rsidP="002D12D7">
            <w:pPr>
              <w:rPr>
                <w:sz w:val="22"/>
                <w:szCs w:val="22"/>
              </w:rPr>
            </w:pPr>
          </w:p>
          <w:p w:rsidR="00517BA6" w:rsidRDefault="00517BA6" w:rsidP="00517BA6">
            <w:pPr>
              <w:jc w:val="both"/>
              <w:rPr>
                <w:sz w:val="22"/>
                <w:szCs w:val="22"/>
              </w:rPr>
            </w:pPr>
          </w:p>
          <w:p w:rsidR="002D12D7" w:rsidRPr="00C07ACE" w:rsidRDefault="002D12D7" w:rsidP="002D12D7">
            <w:pPr>
              <w:rPr>
                <w:sz w:val="22"/>
                <w:szCs w:val="22"/>
              </w:rPr>
            </w:pPr>
          </w:p>
          <w:p w:rsidR="009F06B2" w:rsidRPr="00C07ACE" w:rsidRDefault="009F06B2" w:rsidP="009F06B2">
            <w:pPr>
              <w:rPr>
                <w:sz w:val="22"/>
                <w:szCs w:val="22"/>
              </w:rPr>
            </w:pPr>
          </w:p>
          <w:p w:rsidR="009F06B2" w:rsidRPr="00C07ACE" w:rsidRDefault="009F06B2" w:rsidP="009F06B2">
            <w:pPr>
              <w:rPr>
                <w:sz w:val="22"/>
                <w:szCs w:val="22"/>
              </w:rPr>
            </w:pPr>
          </w:p>
          <w:p w:rsidR="009F06B2" w:rsidRPr="00C07ACE" w:rsidRDefault="009F06B2" w:rsidP="009F06B2">
            <w:pPr>
              <w:rPr>
                <w:sz w:val="22"/>
                <w:szCs w:val="22"/>
              </w:rPr>
            </w:pPr>
            <w:r w:rsidRPr="00C07ACE">
              <w:rPr>
                <w:sz w:val="22"/>
                <w:szCs w:val="22"/>
                <w:highlight w:val="yellow"/>
              </w:rPr>
              <w:t>Tampon</w:t>
            </w:r>
          </w:p>
          <w:p w:rsidR="002D12D7" w:rsidRPr="00C07ACE" w:rsidRDefault="002D12D7" w:rsidP="002D12D7">
            <w:pPr>
              <w:rPr>
                <w:sz w:val="22"/>
                <w:szCs w:val="22"/>
              </w:rPr>
            </w:pPr>
          </w:p>
        </w:tc>
        <w:tc>
          <w:tcPr>
            <w:tcW w:w="4606" w:type="dxa"/>
          </w:tcPr>
          <w:p w:rsidR="002D12D7" w:rsidRPr="00C07ACE" w:rsidRDefault="002D12D7" w:rsidP="002D12D7">
            <w:pPr>
              <w:rPr>
                <w:sz w:val="22"/>
                <w:szCs w:val="22"/>
              </w:rPr>
            </w:pPr>
            <w:r w:rsidRPr="00C07ACE">
              <w:rPr>
                <w:sz w:val="22"/>
                <w:szCs w:val="22"/>
                <w:highlight w:val="yellow"/>
              </w:rPr>
              <w:t>Signature</w:t>
            </w:r>
            <w:r w:rsidRPr="00C07ACE">
              <w:rPr>
                <w:sz w:val="22"/>
                <w:szCs w:val="22"/>
              </w:rPr>
              <w:t xml:space="preserve"> </w:t>
            </w:r>
          </w:p>
          <w:p w:rsidR="001E246E" w:rsidRPr="00C07ACE" w:rsidRDefault="001E246E" w:rsidP="002D12D7">
            <w:pPr>
              <w:rPr>
                <w:sz w:val="22"/>
                <w:szCs w:val="22"/>
              </w:rPr>
            </w:pPr>
          </w:p>
        </w:tc>
      </w:tr>
    </w:tbl>
    <w:p w:rsidR="00B66D52" w:rsidRPr="00EE658B" w:rsidRDefault="00B66D52" w:rsidP="00260D27">
      <w:pPr>
        <w:rPr>
          <w:sz w:val="22"/>
          <w:szCs w:val="22"/>
        </w:rPr>
      </w:pPr>
    </w:p>
    <w:sectPr w:rsidR="00B66D52" w:rsidRPr="00EE658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2F" w:rsidRDefault="00390C2F">
      <w:r>
        <w:separator/>
      </w:r>
    </w:p>
  </w:endnote>
  <w:endnote w:type="continuationSeparator" w:id="0">
    <w:p w:rsidR="00390C2F" w:rsidRDefault="0039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AC" w:rsidRDefault="00A925AC" w:rsidP="00020B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925AC" w:rsidRDefault="00A925AC" w:rsidP="001F246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AC" w:rsidRDefault="00A925AC" w:rsidP="00020B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91893">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sidR="00491893">
      <w:rPr>
        <w:rStyle w:val="Numrodepage"/>
        <w:noProof/>
      </w:rPr>
      <w:t>8</w:t>
    </w:r>
    <w:r>
      <w:rPr>
        <w:rStyle w:val="Numrodepage"/>
      </w:rPr>
      <w:fldChar w:fldCharType="end"/>
    </w:r>
  </w:p>
  <w:p w:rsidR="00A925AC" w:rsidRPr="003164E4" w:rsidRDefault="00A925AC" w:rsidP="003164E4">
    <w:pPr>
      <w:pStyle w:val="Pieddepage"/>
      <w:ind w:right="360"/>
      <w:jc w:val="center"/>
      <w:rPr>
        <w:i/>
        <w:sz w:val="18"/>
        <w:szCs w:val="18"/>
      </w:rPr>
    </w:pPr>
    <w:r w:rsidRPr="003164E4">
      <w:rPr>
        <w:i/>
        <w:sz w:val="18"/>
        <w:szCs w:val="18"/>
      </w:rPr>
      <w:t xml:space="preserve">Remplir les parties surlignées en jaune, ôter le surlignage </w:t>
    </w:r>
    <w:r>
      <w:rPr>
        <w:i/>
        <w:sz w:val="18"/>
        <w:szCs w:val="18"/>
      </w:rPr>
      <w:t>et</w:t>
    </w:r>
    <w:r w:rsidRPr="003164E4">
      <w:rPr>
        <w:i/>
        <w:sz w:val="18"/>
        <w:szCs w:val="18"/>
      </w:rPr>
      <w:t xml:space="preserve"> retourner en deux exemplaires originaux avec signature manuscrite et cachet de l’utilisateur à l’adresse </w:t>
    </w:r>
  </w:p>
  <w:p w:rsidR="00A925AC" w:rsidRPr="003164E4" w:rsidRDefault="00A925AC" w:rsidP="004F069D">
    <w:pPr>
      <w:pStyle w:val="Pieddepage"/>
      <w:ind w:right="360"/>
      <w:jc w:val="center"/>
      <w:rPr>
        <w:sz w:val="18"/>
        <w:szCs w:val="18"/>
      </w:rPr>
    </w:pPr>
    <w:r w:rsidRPr="003164E4">
      <w:rPr>
        <w:i/>
        <w:sz w:val="18"/>
        <w:szCs w:val="18"/>
      </w:rPr>
      <w:t xml:space="preserve">«  Maison de </w:t>
    </w:r>
    <w:smartTag w:uri="urn:schemas-microsoft-com:office:smarttags" w:element="PersonName">
      <w:smartTagPr>
        <w:attr w:name="ProductID" w:val="la T￩l￩d￩tection"/>
      </w:smartTagPr>
      <w:r w:rsidRPr="003164E4">
        <w:rPr>
          <w:i/>
          <w:sz w:val="18"/>
          <w:szCs w:val="18"/>
        </w:rPr>
        <w:t>la Télédétection</w:t>
      </w:r>
    </w:smartTag>
    <w:r w:rsidRPr="003164E4">
      <w:rPr>
        <w:i/>
        <w:sz w:val="18"/>
        <w:szCs w:val="18"/>
      </w:rPr>
      <w:t>, GEOSUD-Mutualisation, 500 rue Jean-François Breton, 34093 Montpellier cedex 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2F" w:rsidRDefault="00390C2F">
      <w:r>
        <w:separator/>
      </w:r>
    </w:p>
  </w:footnote>
  <w:footnote w:type="continuationSeparator" w:id="0">
    <w:p w:rsidR="00390C2F" w:rsidRDefault="00390C2F">
      <w:r>
        <w:continuationSeparator/>
      </w:r>
    </w:p>
  </w:footnote>
  <w:footnote w:id="1">
    <w:p w:rsidR="00A925AC" w:rsidRPr="005A250A" w:rsidRDefault="00A925AC" w:rsidP="005A250A">
      <w:pPr>
        <w:pStyle w:val="Notedebasdepage"/>
        <w:jc w:val="both"/>
        <w:rPr>
          <w:i/>
          <w:iCs/>
          <w:sz w:val="18"/>
          <w:szCs w:val="18"/>
        </w:rPr>
      </w:pPr>
      <w:r>
        <w:rPr>
          <w:rStyle w:val="Appelnotedebasdep"/>
        </w:rPr>
        <w:footnoteRef/>
      </w:r>
      <w:r>
        <w:t xml:space="preserve"> </w:t>
      </w:r>
      <w:r w:rsidRPr="005A250A">
        <w:rPr>
          <w:i/>
          <w:iCs/>
          <w:sz w:val="18"/>
          <w:szCs w:val="18"/>
        </w:rPr>
        <w:t xml:space="preserve">Le projet EQUIPEX GEOSUD sélectionné dans le cadre de l'appel à projets 2010 « Equipements d'excellence » du programme « Investissements d'avenir » a pour objectif de développer une infrastructure de données satellitaires au service de la communauté scientifique nationale « recherche sur l’environnement et les territoires ». Il rassemble 14 organismes (AFIGEO, </w:t>
      </w:r>
      <w:proofErr w:type="spellStart"/>
      <w:r w:rsidRPr="005A250A">
        <w:rPr>
          <w:i/>
          <w:iCs/>
          <w:sz w:val="18"/>
          <w:szCs w:val="18"/>
        </w:rPr>
        <w:t>AgroParisTech</w:t>
      </w:r>
      <w:proofErr w:type="spellEnd"/>
      <w:r w:rsidRPr="005A250A">
        <w:rPr>
          <w:i/>
          <w:iCs/>
          <w:sz w:val="18"/>
          <w:szCs w:val="18"/>
        </w:rPr>
        <w:t xml:space="preserve">, </w:t>
      </w:r>
      <w:proofErr w:type="spellStart"/>
      <w:r w:rsidR="003855FF">
        <w:rPr>
          <w:i/>
          <w:iCs/>
          <w:sz w:val="18"/>
          <w:szCs w:val="18"/>
        </w:rPr>
        <w:t>Irstea</w:t>
      </w:r>
      <w:proofErr w:type="spellEnd"/>
      <w:r w:rsidR="003855FF">
        <w:rPr>
          <w:i/>
          <w:iCs/>
          <w:sz w:val="18"/>
          <w:szCs w:val="18"/>
        </w:rPr>
        <w:t xml:space="preserve">-Ex </w:t>
      </w:r>
      <w:proofErr w:type="spellStart"/>
      <w:r w:rsidRPr="005A250A">
        <w:rPr>
          <w:i/>
          <w:iCs/>
          <w:sz w:val="18"/>
          <w:szCs w:val="18"/>
        </w:rPr>
        <w:t>Cemagref</w:t>
      </w:r>
      <w:proofErr w:type="spellEnd"/>
      <w:r w:rsidRPr="005A250A">
        <w:rPr>
          <w:i/>
          <w:iCs/>
          <w:sz w:val="18"/>
          <w:szCs w:val="18"/>
        </w:rPr>
        <w:t xml:space="preserve">, CETE sud-ouest, CINES, </w:t>
      </w:r>
      <w:proofErr w:type="spellStart"/>
      <w:r w:rsidRPr="005A250A">
        <w:rPr>
          <w:i/>
          <w:iCs/>
          <w:sz w:val="18"/>
          <w:szCs w:val="18"/>
        </w:rPr>
        <w:t>Cirad</w:t>
      </w:r>
      <w:proofErr w:type="spellEnd"/>
      <w:r w:rsidRPr="005A250A">
        <w:rPr>
          <w:i/>
          <w:iCs/>
          <w:sz w:val="18"/>
          <w:szCs w:val="18"/>
        </w:rPr>
        <w:t xml:space="preserve">, CNRS, GEOMATYS, IGN, IRD, OZAPP, Université Antilles Guyane, Université Montpellier 2, Université de </w:t>
      </w:r>
      <w:smartTag w:uri="urn:schemas-microsoft-com:office:smarttags" w:element="PersonName">
        <w:smartTagPr>
          <w:attr w:name="ProductID" w:val="la R￩union"/>
        </w:smartTagPr>
        <w:r w:rsidRPr="005A250A">
          <w:rPr>
            <w:i/>
            <w:iCs/>
            <w:sz w:val="18"/>
            <w:szCs w:val="18"/>
          </w:rPr>
          <w:t>la Réunion</w:t>
        </w:r>
      </w:smartTag>
      <w:r w:rsidRPr="005A250A">
        <w:rPr>
          <w:i/>
          <w:iCs/>
          <w:sz w:val="18"/>
          <w:szCs w:val="18"/>
        </w:rPr>
        <w:t>).</w:t>
      </w:r>
    </w:p>
    <w:p w:rsidR="00A925AC" w:rsidRPr="005A250A" w:rsidRDefault="00A925AC" w:rsidP="005A250A">
      <w:pPr>
        <w:pStyle w:val="Notedebasdepage"/>
        <w:rPr>
          <w:i/>
          <w:iCs/>
        </w:rPr>
      </w:pPr>
      <w:r>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AC" w:rsidRPr="002D12D7" w:rsidRDefault="00A925AC" w:rsidP="002D12D7">
    <w:pPr>
      <w:pBdr>
        <w:top w:val="single" w:sz="4" w:space="1" w:color="auto"/>
        <w:bottom w:val="single" w:sz="4" w:space="1" w:color="auto"/>
      </w:pBdr>
      <w:jc w:val="center"/>
      <w:rPr>
        <w:i/>
        <w:sz w:val="20"/>
        <w:szCs w:val="20"/>
      </w:rPr>
    </w:pPr>
    <w:r w:rsidRPr="002D12D7">
      <w:rPr>
        <w:i/>
        <w:sz w:val="20"/>
        <w:szCs w:val="20"/>
      </w:rPr>
      <w:t>Charte d’adhésion au dispositif GEOSUD de mutualisation de  l’imagerie satellitaire</w:t>
    </w:r>
  </w:p>
  <w:p w:rsidR="00A925AC" w:rsidRPr="002D12D7" w:rsidRDefault="00A925AC" w:rsidP="003164E4">
    <w:pPr>
      <w:pBdr>
        <w:top w:val="single" w:sz="4" w:space="1" w:color="auto"/>
        <w:bottom w:val="single" w:sz="4" w:space="1" w:color="auto"/>
      </w:pBdr>
      <w:jc w:val="center"/>
      <w:rPr>
        <w:i/>
        <w:sz w:val="20"/>
        <w:szCs w:val="20"/>
      </w:rPr>
    </w:pPr>
    <w:proofErr w:type="gramStart"/>
    <w:r>
      <w:rPr>
        <w:i/>
        <w:sz w:val="20"/>
        <w:szCs w:val="20"/>
      </w:rPr>
      <w:t>entre</w:t>
    </w:r>
    <w:proofErr w:type="gramEnd"/>
    <w:r>
      <w:rPr>
        <w:i/>
        <w:sz w:val="20"/>
        <w:szCs w:val="20"/>
      </w:rPr>
      <w:t xml:space="preserve"> acteurs publics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2BF"/>
    <w:multiLevelType w:val="multilevel"/>
    <w:tmpl w:val="FD148EF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
    <w:nsid w:val="047831A6"/>
    <w:multiLevelType w:val="hybridMultilevel"/>
    <w:tmpl w:val="DBB6772E"/>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nsid w:val="11355900"/>
    <w:multiLevelType w:val="hybridMultilevel"/>
    <w:tmpl w:val="2ED4E7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5521371"/>
    <w:multiLevelType w:val="hybridMultilevel"/>
    <w:tmpl w:val="FD148EF2"/>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7374673"/>
    <w:multiLevelType w:val="hybridMultilevel"/>
    <w:tmpl w:val="DDA8218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nsid w:val="190758DF"/>
    <w:multiLevelType w:val="hybridMultilevel"/>
    <w:tmpl w:val="EBF4A984"/>
    <w:lvl w:ilvl="0" w:tplc="040C000F">
      <w:start w:val="1"/>
      <w:numFmt w:val="decimal"/>
      <w:lvlText w:val="%1."/>
      <w:lvlJc w:val="left"/>
      <w:pPr>
        <w:tabs>
          <w:tab w:val="num" w:pos="360"/>
        </w:tabs>
        <w:ind w:left="360" w:hanging="360"/>
      </w:pPr>
      <w:rPr>
        <w:rFonts w:hint="default"/>
      </w:r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nsid w:val="21223D3D"/>
    <w:multiLevelType w:val="hybridMultilevel"/>
    <w:tmpl w:val="63448B6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7">
    <w:nsid w:val="2A5B2FDC"/>
    <w:multiLevelType w:val="multilevel"/>
    <w:tmpl w:val="EBF4A9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08E625A"/>
    <w:multiLevelType w:val="hybridMultilevel"/>
    <w:tmpl w:val="F66AC500"/>
    <w:lvl w:ilvl="0" w:tplc="904426C2">
      <w:numFmt w:val="bullet"/>
      <w:lvlText w:val="-"/>
      <w:lvlJc w:val="left"/>
      <w:pPr>
        <w:tabs>
          <w:tab w:val="num" w:pos="720"/>
        </w:tabs>
        <w:ind w:left="720" w:hanging="360"/>
      </w:pPr>
      <w:rPr>
        <w:rFonts w:ascii="Times New Roman" w:eastAsia="Times New Roman" w:hAnsi="Times New Roman" w:cs="Times New Roman" w:hint="default"/>
      </w:rPr>
    </w:lvl>
    <w:lvl w:ilvl="1" w:tplc="437076B4">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6D00D1E"/>
    <w:multiLevelType w:val="hybridMultilevel"/>
    <w:tmpl w:val="5DF89162"/>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0">
    <w:nsid w:val="3BA72B67"/>
    <w:multiLevelType w:val="hybridMultilevel"/>
    <w:tmpl w:val="97146AF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46A160BA"/>
    <w:multiLevelType w:val="hybridMultilevel"/>
    <w:tmpl w:val="0B3AFE76"/>
    <w:lvl w:ilvl="0" w:tplc="040C0001">
      <w:start w:val="1"/>
      <w:numFmt w:val="bullet"/>
      <w:lvlText w:val=""/>
      <w:lvlJc w:val="left"/>
      <w:pPr>
        <w:tabs>
          <w:tab w:val="num" w:pos="360"/>
        </w:tabs>
        <w:ind w:left="360" w:hanging="360"/>
      </w:pPr>
      <w:rPr>
        <w:rFonts w:ascii="Symbol" w:hAnsi="Symbol" w:hint="default"/>
      </w:rPr>
    </w:lvl>
    <w:lvl w:ilvl="1" w:tplc="904426C2">
      <w:numFmt w:val="bullet"/>
      <w:lvlText w:val="-"/>
      <w:lvlJc w:val="left"/>
      <w:pPr>
        <w:tabs>
          <w:tab w:val="num" w:pos="732"/>
        </w:tabs>
        <w:ind w:left="732" w:hanging="360"/>
      </w:pPr>
      <w:rPr>
        <w:rFonts w:ascii="Times New Roman" w:eastAsia="Times New Roman" w:hAnsi="Times New Roman" w:cs="Times New Roman" w:hint="default"/>
      </w:rPr>
    </w:lvl>
    <w:lvl w:ilvl="2" w:tplc="040C0005">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2">
    <w:nsid w:val="4CF237C9"/>
    <w:multiLevelType w:val="hybridMultilevel"/>
    <w:tmpl w:val="C390EC8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nsid w:val="52315E5D"/>
    <w:multiLevelType w:val="hybridMultilevel"/>
    <w:tmpl w:val="CA803A38"/>
    <w:lvl w:ilvl="0" w:tplc="904426C2">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5CE1252"/>
    <w:multiLevelType w:val="hybridMultilevel"/>
    <w:tmpl w:val="FCF839CC"/>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D832845"/>
    <w:multiLevelType w:val="multilevel"/>
    <w:tmpl w:val="25105BA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626A42C4"/>
    <w:multiLevelType w:val="hybridMultilevel"/>
    <w:tmpl w:val="52C0081C"/>
    <w:lvl w:ilvl="0" w:tplc="904426C2">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7">
    <w:nsid w:val="6AB311CE"/>
    <w:multiLevelType w:val="hybridMultilevel"/>
    <w:tmpl w:val="6A280B76"/>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nsid w:val="6C01401F"/>
    <w:multiLevelType w:val="hybridMultilevel"/>
    <w:tmpl w:val="1DA84070"/>
    <w:lvl w:ilvl="0" w:tplc="71DA3638">
      <w:start w:val="1"/>
      <w:numFmt w:val="decimal"/>
      <w:lvlText w:val="(%1)"/>
      <w:lvlJc w:val="left"/>
      <w:pPr>
        <w:tabs>
          <w:tab w:val="num" w:pos="372"/>
        </w:tabs>
        <w:ind w:left="372" w:hanging="372"/>
      </w:pPr>
      <w:rPr>
        <w:rFonts w:hint="default"/>
      </w:r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nsid w:val="71E9432A"/>
    <w:multiLevelType w:val="hybridMultilevel"/>
    <w:tmpl w:val="CD9A03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C0A5C43"/>
    <w:multiLevelType w:val="hybridMultilevel"/>
    <w:tmpl w:val="4E103A5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4"/>
  </w:num>
  <w:num w:numId="4">
    <w:abstractNumId w:val="9"/>
  </w:num>
  <w:num w:numId="5">
    <w:abstractNumId w:val="6"/>
  </w:num>
  <w:num w:numId="6">
    <w:abstractNumId w:val="11"/>
  </w:num>
  <w:num w:numId="7">
    <w:abstractNumId w:val="16"/>
  </w:num>
  <w:num w:numId="8">
    <w:abstractNumId w:val="15"/>
  </w:num>
  <w:num w:numId="9">
    <w:abstractNumId w:val="4"/>
  </w:num>
  <w:num w:numId="10">
    <w:abstractNumId w:val="12"/>
  </w:num>
  <w:num w:numId="11">
    <w:abstractNumId w:val="13"/>
  </w:num>
  <w:num w:numId="12">
    <w:abstractNumId w:val="18"/>
  </w:num>
  <w:num w:numId="13">
    <w:abstractNumId w:val="20"/>
  </w:num>
  <w:num w:numId="14">
    <w:abstractNumId w:val="7"/>
  </w:num>
  <w:num w:numId="15">
    <w:abstractNumId w:val="10"/>
  </w:num>
  <w:num w:numId="16">
    <w:abstractNumId w:val="19"/>
  </w:num>
  <w:num w:numId="17">
    <w:abstractNumId w:val="3"/>
  </w:num>
  <w:num w:numId="18">
    <w:abstractNumId w:val="0"/>
  </w:num>
  <w:num w:numId="19">
    <w:abstractNumId w:val="2"/>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6A"/>
    <w:rsid w:val="00015832"/>
    <w:rsid w:val="00020B71"/>
    <w:rsid w:val="000212DB"/>
    <w:rsid w:val="00030429"/>
    <w:rsid w:val="000349CA"/>
    <w:rsid w:val="000431D0"/>
    <w:rsid w:val="00052CA3"/>
    <w:rsid w:val="00084BBF"/>
    <w:rsid w:val="000876A2"/>
    <w:rsid w:val="000978E2"/>
    <w:rsid w:val="000A6D9A"/>
    <w:rsid w:val="000B7E07"/>
    <w:rsid w:val="000C5320"/>
    <w:rsid w:val="000D2B5E"/>
    <w:rsid w:val="000E314F"/>
    <w:rsid w:val="000E32C0"/>
    <w:rsid w:val="000E56A2"/>
    <w:rsid w:val="000E597E"/>
    <w:rsid w:val="000F374B"/>
    <w:rsid w:val="0010248E"/>
    <w:rsid w:val="00102D03"/>
    <w:rsid w:val="00107650"/>
    <w:rsid w:val="00112A2B"/>
    <w:rsid w:val="00122F55"/>
    <w:rsid w:val="00130336"/>
    <w:rsid w:val="0013396A"/>
    <w:rsid w:val="00142EF4"/>
    <w:rsid w:val="00175DE0"/>
    <w:rsid w:val="001818A0"/>
    <w:rsid w:val="001831A7"/>
    <w:rsid w:val="001A0486"/>
    <w:rsid w:val="001A071F"/>
    <w:rsid w:val="001A4650"/>
    <w:rsid w:val="001A5748"/>
    <w:rsid w:val="001B1F4E"/>
    <w:rsid w:val="001B291A"/>
    <w:rsid w:val="001C5324"/>
    <w:rsid w:val="001E1AD2"/>
    <w:rsid w:val="001E246E"/>
    <w:rsid w:val="001E4A9A"/>
    <w:rsid w:val="001F246A"/>
    <w:rsid w:val="001F42FA"/>
    <w:rsid w:val="00200DEC"/>
    <w:rsid w:val="00234D33"/>
    <w:rsid w:val="00260D27"/>
    <w:rsid w:val="00266A17"/>
    <w:rsid w:val="00282E73"/>
    <w:rsid w:val="00295FD2"/>
    <w:rsid w:val="002A6E23"/>
    <w:rsid w:val="002B13DC"/>
    <w:rsid w:val="002C6D31"/>
    <w:rsid w:val="002C7AC9"/>
    <w:rsid w:val="002D12D7"/>
    <w:rsid w:val="002F0E83"/>
    <w:rsid w:val="002F7762"/>
    <w:rsid w:val="00305D09"/>
    <w:rsid w:val="00312C22"/>
    <w:rsid w:val="003164E4"/>
    <w:rsid w:val="00317664"/>
    <w:rsid w:val="00324FD7"/>
    <w:rsid w:val="00331A9D"/>
    <w:rsid w:val="00342C6C"/>
    <w:rsid w:val="003742B6"/>
    <w:rsid w:val="003855FF"/>
    <w:rsid w:val="00390C2F"/>
    <w:rsid w:val="00393F63"/>
    <w:rsid w:val="0039738C"/>
    <w:rsid w:val="00397EAA"/>
    <w:rsid w:val="003E4008"/>
    <w:rsid w:val="004000F0"/>
    <w:rsid w:val="00414231"/>
    <w:rsid w:val="00414DBD"/>
    <w:rsid w:val="00425143"/>
    <w:rsid w:val="00425B8E"/>
    <w:rsid w:val="00466092"/>
    <w:rsid w:val="00482EF0"/>
    <w:rsid w:val="00487D20"/>
    <w:rsid w:val="00491893"/>
    <w:rsid w:val="004A6BBD"/>
    <w:rsid w:val="004B7F54"/>
    <w:rsid w:val="004D5038"/>
    <w:rsid w:val="004D68DC"/>
    <w:rsid w:val="004E2D07"/>
    <w:rsid w:val="004F069D"/>
    <w:rsid w:val="004F1792"/>
    <w:rsid w:val="004F689F"/>
    <w:rsid w:val="004F7A7B"/>
    <w:rsid w:val="0050119A"/>
    <w:rsid w:val="00510383"/>
    <w:rsid w:val="00517BA6"/>
    <w:rsid w:val="00523E5F"/>
    <w:rsid w:val="0053226D"/>
    <w:rsid w:val="00541B20"/>
    <w:rsid w:val="00554B28"/>
    <w:rsid w:val="00565EC2"/>
    <w:rsid w:val="00570F3A"/>
    <w:rsid w:val="00571EF7"/>
    <w:rsid w:val="005850CD"/>
    <w:rsid w:val="0058690F"/>
    <w:rsid w:val="005A250A"/>
    <w:rsid w:val="005A360C"/>
    <w:rsid w:val="005A3BD3"/>
    <w:rsid w:val="005D732A"/>
    <w:rsid w:val="005F087E"/>
    <w:rsid w:val="005F08DD"/>
    <w:rsid w:val="006066D3"/>
    <w:rsid w:val="00623E91"/>
    <w:rsid w:val="006241E8"/>
    <w:rsid w:val="00637CC1"/>
    <w:rsid w:val="00660C60"/>
    <w:rsid w:val="00666918"/>
    <w:rsid w:val="006677D1"/>
    <w:rsid w:val="0067156B"/>
    <w:rsid w:val="00686378"/>
    <w:rsid w:val="00690378"/>
    <w:rsid w:val="00691FAC"/>
    <w:rsid w:val="006A187D"/>
    <w:rsid w:val="006A6AEF"/>
    <w:rsid w:val="006A77B5"/>
    <w:rsid w:val="006C554B"/>
    <w:rsid w:val="006D3C81"/>
    <w:rsid w:val="006D4E23"/>
    <w:rsid w:val="006F3679"/>
    <w:rsid w:val="00710E3B"/>
    <w:rsid w:val="00714279"/>
    <w:rsid w:val="00717CAC"/>
    <w:rsid w:val="007201D1"/>
    <w:rsid w:val="00725A07"/>
    <w:rsid w:val="00761949"/>
    <w:rsid w:val="00786260"/>
    <w:rsid w:val="007A02F8"/>
    <w:rsid w:val="007B04D2"/>
    <w:rsid w:val="007B3528"/>
    <w:rsid w:val="007C1002"/>
    <w:rsid w:val="007C21A7"/>
    <w:rsid w:val="007C2423"/>
    <w:rsid w:val="007C551E"/>
    <w:rsid w:val="007C5968"/>
    <w:rsid w:val="007D1D69"/>
    <w:rsid w:val="00862145"/>
    <w:rsid w:val="00883BC9"/>
    <w:rsid w:val="008859E8"/>
    <w:rsid w:val="008A744E"/>
    <w:rsid w:val="008C388B"/>
    <w:rsid w:val="008D300F"/>
    <w:rsid w:val="008D605B"/>
    <w:rsid w:val="008E0CAC"/>
    <w:rsid w:val="008F09E9"/>
    <w:rsid w:val="008F7738"/>
    <w:rsid w:val="009146AB"/>
    <w:rsid w:val="0092520D"/>
    <w:rsid w:val="00954B81"/>
    <w:rsid w:val="00960160"/>
    <w:rsid w:val="00961057"/>
    <w:rsid w:val="009808ED"/>
    <w:rsid w:val="00980D07"/>
    <w:rsid w:val="00982228"/>
    <w:rsid w:val="00984735"/>
    <w:rsid w:val="00996274"/>
    <w:rsid w:val="0099628E"/>
    <w:rsid w:val="009B3295"/>
    <w:rsid w:val="009C7EDB"/>
    <w:rsid w:val="009D2966"/>
    <w:rsid w:val="009E0FB6"/>
    <w:rsid w:val="009E4A01"/>
    <w:rsid w:val="009F06B2"/>
    <w:rsid w:val="009F1C79"/>
    <w:rsid w:val="00A23961"/>
    <w:rsid w:val="00A26AC3"/>
    <w:rsid w:val="00A32099"/>
    <w:rsid w:val="00A344FE"/>
    <w:rsid w:val="00A86E9B"/>
    <w:rsid w:val="00A877CC"/>
    <w:rsid w:val="00A925AC"/>
    <w:rsid w:val="00A92BE8"/>
    <w:rsid w:val="00A9418F"/>
    <w:rsid w:val="00AA4515"/>
    <w:rsid w:val="00AA7AB1"/>
    <w:rsid w:val="00AB24E5"/>
    <w:rsid w:val="00AB485B"/>
    <w:rsid w:val="00AC40FC"/>
    <w:rsid w:val="00AD0E79"/>
    <w:rsid w:val="00AD7CEB"/>
    <w:rsid w:val="00AE3102"/>
    <w:rsid w:val="00AE6C58"/>
    <w:rsid w:val="00AF3D40"/>
    <w:rsid w:val="00AF4A14"/>
    <w:rsid w:val="00B04C6B"/>
    <w:rsid w:val="00B33DB6"/>
    <w:rsid w:val="00B34CFB"/>
    <w:rsid w:val="00B41F84"/>
    <w:rsid w:val="00B54ABD"/>
    <w:rsid w:val="00B57FDD"/>
    <w:rsid w:val="00B66D52"/>
    <w:rsid w:val="00B8351E"/>
    <w:rsid w:val="00B9292E"/>
    <w:rsid w:val="00B93AA0"/>
    <w:rsid w:val="00BA749F"/>
    <w:rsid w:val="00BB4D82"/>
    <w:rsid w:val="00BC1430"/>
    <w:rsid w:val="00BC1C18"/>
    <w:rsid w:val="00BC2CEE"/>
    <w:rsid w:val="00BC48C9"/>
    <w:rsid w:val="00BD4344"/>
    <w:rsid w:val="00BD49CE"/>
    <w:rsid w:val="00BD5EF8"/>
    <w:rsid w:val="00BF3778"/>
    <w:rsid w:val="00C07ACE"/>
    <w:rsid w:val="00C227CF"/>
    <w:rsid w:val="00C24909"/>
    <w:rsid w:val="00C658D2"/>
    <w:rsid w:val="00C67CC9"/>
    <w:rsid w:val="00C739B4"/>
    <w:rsid w:val="00C85DA7"/>
    <w:rsid w:val="00C87212"/>
    <w:rsid w:val="00C9712C"/>
    <w:rsid w:val="00CC3205"/>
    <w:rsid w:val="00CE04F6"/>
    <w:rsid w:val="00CE26B3"/>
    <w:rsid w:val="00CF1093"/>
    <w:rsid w:val="00D033C7"/>
    <w:rsid w:val="00D07B0E"/>
    <w:rsid w:val="00D24EC7"/>
    <w:rsid w:val="00D2565F"/>
    <w:rsid w:val="00D341DE"/>
    <w:rsid w:val="00D34C83"/>
    <w:rsid w:val="00D437CD"/>
    <w:rsid w:val="00D60192"/>
    <w:rsid w:val="00D76C1B"/>
    <w:rsid w:val="00D9448C"/>
    <w:rsid w:val="00DE36A1"/>
    <w:rsid w:val="00E012A8"/>
    <w:rsid w:val="00E0606E"/>
    <w:rsid w:val="00E07262"/>
    <w:rsid w:val="00E1110D"/>
    <w:rsid w:val="00E168AD"/>
    <w:rsid w:val="00E22793"/>
    <w:rsid w:val="00E228E6"/>
    <w:rsid w:val="00E230CD"/>
    <w:rsid w:val="00E250AB"/>
    <w:rsid w:val="00E35928"/>
    <w:rsid w:val="00E40208"/>
    <w:rsid w:val="00E46C7E"/>
    <w:rsid w:val="00E7254E"/>
    <w:rsid w:val="00E730B5"/>
    <w:rsid w:val="00E90794"/>
    <w:rsid w:val="00E927C2"/>
    <w:rsid w:val="00EA2B9A"/>
    <w:rsid w:val="00ED70BF"/>
    <w:rsid w:val="00EE19CB"/>
    <w:rsid w:val="00EE4E32"/>
    <w:rsid w:val="00EE60CD"/>
    <w:rsid w:val="00EE658B"/>
    <w:rsid w:val="00F023C1"/>
    <w:rsid w:val="00F169E9"/>
    <w:rsid w:val="00F37381"/>
    <w:rsid w:val="00F60BFE"/>
    <w:rsid w:val="00F7408A"/>
    <w:rsid w:val="00F80302"/>
    <w:rsid w:val="00FB58EB"/>
    <w:rsid w:val="00FC2CE1"/>
    <w:rsid w:val="00FE7615"/>
    <w:rsid w:val="00FF3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rsid w:val="001F246A"/>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F246A"/>
    <w:pPr>
      <w:tabs>
        <w:tab w:val="center" w:pos="4536"/>
        <w:tab w:val="right" w:pos="9072"/>
      </w:tabs>
    </w:pPr>
  </w:style>
  <w:style w:type="character" w:styleId="Numrodepage">
    <w:name w:val="page number"/>
    <w:basedOn w:val="Policepardfaut"/>
    <w:rsid w:val="001F246A"/>
  </w:style>
  <w:style w:type="character" w:styleId="Lienhypertexte">
    <w:name w:val="Hyperlink"/>
    <w:rsid w:val="00686378"/>
    <w:rPr>
      <w:color w:val="0000FF"/>
      <w:u w:val="single"/>
    </w:rPr>
  </w:style>
  <w:style w:type="paragraph" w:styleId="PrformatHTML">
    <w:name w:val="HTML Preformatted"/>
    <w:basedOn w:val="Normal"/>
    <w:rsid w:val="00425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Grilledutableau">
    <w:name w:val="Table Grid"/>
    <w:basedOn w:val="TableauNormal"/>
    <w:rsid w:val="00660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qFormat/>
    <w:rsid w:val="00C87212"/>
    <w:rPr>
      <w:b/>
      <w:bCs/>
      <w:sz w:val="20"/>
      <w:szCs w:val="20"/>
    </w:rPr>
  </w:style>
  <w:style w:type="paragraph" w:styleId="En-tte">
    <w:name w:val="header"/>
    <w:basedOn w:val="Normal"/>
    <w:rsid w:val="002D12D7"/>
    <w:pPr>
      <w:tabs>
        <w:tab w:val="center" w:pos="4536"/>
        <w:tab w:val="right" w:pos="9072"/>
      </w:tabs>
    </w:pPr>
  </w:style>
  <w:style w:type="paragraph" w:styleId="Textedebulles">
    <w:name w:val="Balloon Text"/>
    <w:basedOn w:val="Normal"/>
    <w:semiHidden/>
    <w:rsid w:val="001E1AD2"/>
    <w:rPr>
      <w:rFonts w:ascii="Tahoma" w:hAnsi="Tahoma" w:cs="Tahoma"/>
      <w:sz w:val="16"/>
      <w:szCs w:val="16"/>
    </w:rPr>
  </w:style>
  <w:style w:type="paragraph" w:styleId="Notedebasdepage">
    <w:name w:val="footnote text"/>
    <w:basedOn w:val="Normal"/>
    <w:semiHidden/>
    <w:rsid w:val="005A250A"/>
    <w:rPr>
      <w:sz w:val="20"/>
      <w:szCs w:val="20"/>
    </w:rPr>
  </w:style>
  <w:style w:type="character" w:styleId="Appelnotedebasdep">
    <w:name w:val="footnote reference"/>
    <w:semiHidden/>
    <w:rsid w:val="005A25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rsid w:val="001F246A"/>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F246A"/>
    <w:pPr>
      <w:tabs>
        <w:tab w:val="center" w:pos="4536"/>
        <w:tab w:val="right" w:pos="9072"/>
      </w:tabs>
    </w:pPr>
  </w:style>
  <w:style w:type="character" w:styleId="Numrodepage">
    <w:name w:val="page number"/>
    <w:basedOn w:val="Policepardfaut"/>
    <w:rsid w:val="001F246A"/>
  </w:style>
  <w:style w:type="character" w:styleId="Lienhypertexte">
    <w:name w:val="Hyperlink"/>
    <w:rsid w:val="00686378"/>
    <w:rPr>
      <w:color w:val="0000FF"/>
      <w:u w:val="single"/>
    </w:rPr>
  </w:style>
  <w:style w:type="paragraph" w:styleId="PrformatHTML">
    <w:name w:val="HTML Preformatted"/>
    <w:basedOn w:val="Normal"/>
    <w:rsid w:val="00425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Grilledutableau">
    <w:name w:val="Table Grid"/>
    <w:basedOn w:val="TableauNormal"/>
    <w:rsid w:val="00660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qFormat/>
    <w:rsid w:val="00C87212"/>
    <w:rPr>
      <w:b/>
      <w:bCs/>
      <w:sz w:val="20"/>
      <w:szCs w:val="20"/>
    </w:rPr>
  </w:style>
  <w:style w:type="paragraph" w:styleId="En-tte">
    <w:name w:val="header"/>
    <w:basedOn w:val="Normal"/>
    <w:rsid w:val="002D12D7"/>
    <w:pPr>
      <w:tabs>
        <w:tab w:val="center" w:pos="4536"/>
        <w:tab w:val="right" w:pos="9072"/>
      </w:tabs>
    </w:pPr>
  </w:style>
  <w:style w:type="paragraph" w:styleId="Textedebulles">
    <w:name w:val="Balloon Text"/>
    <w:basedOn w:val="Normal"/>
    <w:semiHidden/>
    <w:rsid w:val="001E1AD2"/>
    <w:rPr>
      <w:rFonts w:ascii="Tahoma" w:hAnsi="Tahoma" w:cs="Tahoma"/>
      <w:sz w:val="16"/>
      <w:szCs w:val="16"/>
    </w:rPr>
  </w:style>
  <w:style w:type="paragraph" w:styleId="Notedebasdepage">
    <w:name w:val="footnote text"/>
    <w:basedOn w:val="Normal"/>
    <w:semiHidden/>
    <w:rsid w:val="005A250A"/>
    <w:rPr>
      <w:sz w:val="20"/>
      <w:szCs w:val="20"/>
    </w:rPr>
  </w:style>
  <w:style w:type="character" w:styleId="Appelnotedebasdep">
    <w:name w:val="footnote reference"/>
    <w:semiHidden/>
    <w:rsid w:val="005A2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99787">
      <w:bodyDiv w:val="1"/>
      <w:marLeft w:val="0"/>
      <w:marRight w:val="0"/>
      <w:marTop w:val="0"/>
      <w:marBottom w:val="0"/>
      <w:divBdr>
        <w:top w:val="none" w:sz="0" w:space="0" w:color="auto"/>
        <w:left w:val="none" w:sz="0" w:space="0" w:color="auto"/>
        <w:bottom w:val="none" w:sz="0" w:space="0" w:color="auto"/>
        <w:right w:val="none" w:sz="0" w:space="0" w:color="auto"/>
      </w:divBdr>
      <w:divsChild>
        <w:div w:id="641816378">
          <w:marLeft w:val="0"/>
          <w:marRight w:val="0"/>
          <w:marTop w:val="0"/>
          <w:marBottom w:val="0"/>
          <w:divBdr>
            <w:top w:val="none" w:sz="0" w:space="0" w:color="auto"/>
            <w:left w:val="none" w:sz="0" w:space="0" w:color="auto"/>
            <w:bottom w:val="none" w:sz="0" w:space="0" w:color="auto"/>
            <w:right w:val="none" w:sz="0" w:space="0" w:color="auto"/>
          </w:divBdr>
          <w:divsChild>
            <w:div w:id="808981730">
              <w:marLeft w:val="0"/>
              <w:marRight w:val="0"/>
              <w:marTop w:val="0"/>
              <w:marBottom w:val="0"/>
              <w:divBdr>
                <w:top w:val="none" w:sz="0" w:space="0" w:color="auto"/>
                <w:left w:val="none" w:sz="0" w:space="0" w:color="auto"/>
                <w:bottom w:val="none" w:sz="0" w:space="0" w:color="auto"/>
                <w:right w:val="none" w:sz="0" w:space="0" w:color="auto"/>
              </w:divBdr>
              <w:divsChild>
                <w:div w:id="1197304674">
                  <w:marLeft w:val="0"/>
                  <w:marRight w:val="0"/>
                  <w:marTop w:val="0"/>
                  <w:marBottom w:val="0"/>
                  <w:divBdr>
                    <w:top w:val="none" w:sz="0" w:space="0" w:color="auto"/>
                    <w:left w:val="none" w:sz="0" w:space="0" w:color="auto"/>
                    <w:bottom w:val="none" w:sz="0" w:space="0" w:color="auto"/>
                    <w:right w:val="none" w:sz="0" w:space="0" w:color="auto"/>
                  </w:divBdr>
                  <w:divsChild>
                    <w:div w:id="58408135">
                      <w:marLeft w:val="0"/>
                      <w:marRight w:val="0"/>
                      <w:marTop w:val="0"/>
                      <w:marBottom w:val="0"/>
                      <w:divBdr>
                        <w:top w:val="none" w:sz="0" w:space="0" w:color="auto"/>
                        <w:left w:val="none" w:sz="0" w:space="0" w:color="auto"/>
                        <w:bottom w:val="none" w:sz="0" w:space="0" w:color="auto"/>
                        <w:right w:val="none" w:sz="0" w:space="0" w:color="auto"/>
                      </w:divBdr>
                      <w:divsChild>
                        <w:div w:id="489519960">
                          <w:marLeft w:val="0"/>
                          <w:marRight w:val="0"/>
                          <w:marTop w:val="0"/>
                          <w:marBottom w:val="0"/>
                          <w:divBdr>
                            <w:top w:val="none" w:sz="0" w:space="0" w:color="auto"/>
                            <w:left w:val="none" w:sz="0" w:space="0" w:color="auto"/>
                            <w:bottom w:val="none" w:sz="0" w:space="0" w:color="auto"/>
                            <w:right w:val="none" w:sz="0" w:space="0" w:color="auto"/>
                          </w:divBdr>
                          <w:divsChild>
                            <w:div w:id="575549958">
                              <w:marLeft w:val="0"/>
                              <w:marRight w:val="0"/>
                              <w:marTop w:val="0"/>
                              <w:marBottom w:val="0"/>
                              <w:divBdr>
                                <w:top w:val="none" w:sz="0" w:space="0" w:color="auto"/>
                                <w:left w:val="none" w:sz="0" w:space="0" w:color="auto"/>
                                <w:bottom w:val="none" w:sz="0" w:space="0" w:color="auto"/>
                                <w:right w:val="none" w:sz="0" w:space="0" w:color="auto"/>
                              </w:divBdr>
                              <w:divsChild>
                                <w:div w:id="826676370">
                                  <w:marLeft w:val="0"/>
                                  <w:marRight w:val="0"/>
                                  <w:marTop w:val="0"/>
                                  <w:marBottom w:val="0"/>
                                  <w:divBdr>
                                    <w:top w:val="none" w:sz="0" w:space="0" w:color="auto"/>
                                    <w:left w:val="none" w:sz="0" w:space="0" w:color="auto"/>
                                    <w:bottom w:val="none" w:sz="0" w:space="0" w:color="auto"/>
                                    <w:right w:val="none" w:sz="0" w:space="0" w:color="auto"/>
                                  </w:divBdr>
                                  <w:divsChild>
                                    <w:div w:id="288900109">
                                      <w:marLeft w:val="0"/>
                                      <w:marRight w:val="0"/>
                                      <w:marTop w:val="0"/>
                                      <w:marBottom w:val="0"/>
                                      <w:divBdr>
                                        <w:top w:val="none" w:sz="0" w:space="0" w:color="auto"/>
                                        <w:left w:val="none" w:sz="0" w:space="0" w:color="auto"/>
                                        <w:bottom w:val="none" w:sz="0" w:space="0" w:color="auto"/>
                                        <w:right w:val="none" w:sz="0" w:space="0" w:color="auto"/>
                                      </w:divBdr>
                                      <w:divsChild>
                                        <w:div w:id="1762490056">
                                          <w:marLeft w:val="0"/>
                                          <w:marRight w:val="0"/>
                                          <w:marTop w:val="0"/>
                                          <w:marBottom w:val="0"/>
                                          <w:divBdr>
                                            <w:top w:val="none" w:sz="0" w:space="0" w:color="auto"/>
                                            <w:left w:val="none" w:sz="0" w:space="0" w:color="auto"/>
                                            <w:bottom w:val="none" w:sz="0" w:space="0" w:color="auto"/>
                                            <w:right w:val="none" w:sz="0" w:space="0" w:color="auto"/>
                                          </w:divBdr>
                                          <w:divsChild>
                                            <w:div w:id="120194298">
                                              <w:marLeft w:val="0"/>
                                              <w:marRight w:val="0"/>
                                              <w:marTop w:val="0"/>
                                              <w:marBottom w:val="0"/>
                                              <w:divBdr>
                                                <w:top w:val="none" w:sz="0" w:space="0" w:color="auto"/>
                                                <w:left w:val="none" w:sz="0" w:space="0" w:color="auto"/>
                                                <w:bottom w:val="none" w:sz="0" w:space="0" w:color="auto"/>
                                                <w:right w:val="none" w:sz="0" w:space="0" w:color="auto"/>
                                              </w:divBdr>
                                              <w:divsChild>
                                                <w:div w:id="988557489">
                                                  <w:marLeft w:val="0"/>
                                                  <w:marRight w:val="0"/>
                                                  <w:marTop w:val="0"/>
                                                  <w:marBottom w:val="0"/>
                                                  <w:divBdr>
                                                    <w:top w:val="none" w:sz="0" w:space="0" w:color="auto"/>
                                                    <w:left w:val="none" w:sz="0" w:space="0" w:color="auto"/>
                                                    <w:bottom w:val="none" w:sz="0" w:space="0" w:color="auto"/>
                                                    <w:right w:val="none" w:sz="0" w:space="0" w:color="auto"/>
                                                  </w:divBdr>
                                                  <w:divsChild>
                                                    <w:div w:id="57751237">
                                                      <w:marLeft w:val="0"/>
                                                      <w:marRight w:val="0"/>
                                                      <w:marTop w:val="0"/>
                                                      <w:marBottom w:val="0"/>
                                                      <w:divBdr>
                                                        <w:top w:val="none" w:sz="0" w:space="0" w:color="auto"/>
                                                        <w:left w:val="none" w:sz="0" w:space="0" w:color="auto"/>
                                                        <w:bottom w:val="none" w:sz="0" w:space="0" w:color="auto"/>
                                                        <w:right w:val="none" w:sz="0" w:space="0" w:color="auto"/>
                                                      </w:divBdr>
                                                    </w:div>
                                                    <w:div w:id="836111030">
                                                      <w:marLeft w:val="0"/>
                                                      <w:marRight w:val="0"/>
                                                      <w:marTop w:val="0"/>
                                                      <w:marBottom w:val="0"/>
                                                      <w:divBdr>
                                                        <w:top w:val="none" w:sz="0" w:space="0" w:color="auto"/>
                                                        <w:left w:val="none" w:sz="0" w:space="0" w:color="auto"/>
                                                        <w:bottom w:val="none" w:sz="0" w:space="0" w:color="auto"/>
                                                        <w:right w:val="none" w:sz="0" w:space="0" w:color="auto"/>
                                                      </w:divBdr>
                                                    </w:div>
                                                    <w:div w:id="8531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6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ipex-geosud.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3414</Words>
  <Characters>21442</Characters>
  <Application>Microsoft Office Word</Application>
  <DocSecurity>0</DocSecurity>
  <Lines>178</Lines>
  <Paragraphs>49</Paragraphs>
  <ScaleCrop>false</ScaleCrop>
  <HeadingPairs>
    <vt:vector size="2" baseType="variant">
      <vt:variant>
        <vt:lpstr>Titre</vt:lpstr>
      </vt:variant>
      <vt:variant>
        <vt:i4>1</vt:i4>
      </vt:variant>
    </vt:vector>
  </HeadingPairs>
  <TitlesOfParts>
    <vt:vector size="1" baseType="lpstr">
      <vt:lpstr>Objet : Modalités d’acquisition d’images satellitaires à finalité multiple (recherche et applications opérationnelles) dans le cadre de l’UMR TETIS, la Maison de la Télédétection et GEOSUD</vt:lpstr>
    </vt:vector>
  </TitlesOfParts>
  <Company>mtd</Company>
  <LinksUpToDate>false</LinksUpToDate>
  <CharactersWithSpaces>24807</CharactersWithSpaces>
  <SharedDoc>false</SharedDoc>
  <HLinks>
    <vt:vector size="6" baseType="variant">
      <vt:variant>
        <vt:i4>1179668</vt:i4>
      </vt:variant>
      <vt:variant>
        <vt:i4>27</vt:i4>
      </vt:variant>
      <vt:variant>
        <vt:i4>0</vt:i4>
      </vt:variant>
      <vt:variant>
        <vt:i4>5</vt:i4>
      </vt:variant>
      <vt:variant>
        <vt:lpwstr>http://www.equipex-geosud.fr/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 : Modalités d’acquisition d’images satellitaires à finalité multiple (recherche et applications opérationnelles) dans le cadre de l’UMR TETIS, la Maison de la Télédétection et GEOSUD</dc:title>
  <dc:creator>pascal kosuth</dc:creator>
  <cp:lastModifiedBy>GOEURY Romain</cp:lastModifiedBy>
  <cp:revision>3</cp:revision>
  <cp:lastPrinted>2013-12-16T07:46:00Z</cp:lastPrinted>
  <dcterms:created xsi:type="dcterms:W3CDTF">2015-01-08T11:47:00Z</dcterms:created>
  <dcterms:modified xsi:type="dcterms:W3CDTF">2015-01-08T12:00:00Z</dcterms:modified>
</cp:coreProperties>
</file>